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Vince Cable: ‘‘Poverty as we know it will be largely gone. The vast majority will constitute a global middle class’’    -     The Secretary of State for Business answers the NS Centenary Questionnaire</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New Statesman       -       Nov. 20, 2013</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  . . .   Who is the most influential or significant politician of the past hundred years?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 . .   One remarkable exception is Deng Xiaoping, whose economic reforms, post-Mao, unleashed the most successful era of poverty reduction and material advance in history.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  . . .   What is your greatest concern about the future?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My greatest concern is that the self-discipline of deterrence will no longer stop the use of nuclear weapons in a future conflict (or conflicts). And this is why we have to scale down our nuclear deterrent and work for a nuclear-free world.</w:t>
      </w:r>
    </w:p>
    <w:p w:rsidR="004D256D" w:rsidRDefault="004D256D">
      <w:pPr>
        <w:widowControl w:val="0"/>
        <w:autoSpaceDE w:val="0"/>
        <w:autoSpaceDN w:val="0"/>
        <w:adjustRightInd w:val="0"/>
        <w:spacing w:after="0" w:line="240" w:lineRule="auto"/>
        <w:rPr>
          <w:rFonts w:ascii="Arial" w:hAnsi="Arial" w:cs="Arial"/>
          <w:sz w:val="32"/>
          <w:szCs w:val="32"/>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 In your own field of work, what will be the most dramatic development [over the next hundred years]?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For the first time in history, poverty as we know it today will be largely gone.   . . .</w:t>
      </w:r>
    </w:p>
    <w:p w:rsidR="004D256D" w:rsidRDefault="004D256D">
      <w:pPr>
        <w:widowControl w:val="0"/>
        <w:autoSpaceDE w:val="0"/>
        <w:autoSpaceDN w:val="0"/>
        <w:adjustRightInd w:val="0"/>
        <w:spacing w:after="0" w:line="240" w:lineRule="auto"/>
        <w:rPr>
          <w:rFonts w:ascii="Arial" w:hAnsi="Arial" w:cs="Arial"/>
          <w:sz w:val="32"/>
          <w:szCs w:val="32"/>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 What is the most important priority for the future well-being of both people and our planet?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Making a transition from governance built around nation states to one with a strong system of global rules   .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http://www.newstatesman.com/politics/2013/11/vince-cable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The evisceration of a disarmament body</w:t>
      </w:r>
      <w:r>
        <w:rPr>
          <w:rFonts w:ascii="Arial" w:hAnsi="Arial" w:cs="Arial"/>
          <w:sz w:val="20"/>
          <w:szCs w:val="20"/>
        </w:rPr>
        <w:t xml:space="preserve"> </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Bob </w:t>
      </w:r>
      <w:proofErr w:type="spellStart"/>
      <w:r>
        <w:rPr>
          <w:rFonts w:ascii="Arial" w:hAnsi="Arial" w:cs="Arial"/>
          <w:sz w:val="20"/>
          <w:szCs w:val="20"/>
        </w:rPr>
        <w:t>Rigg</w:t>
      </w:r>
      <w:proofErr w:type="spellEnd"/>
      <w:r>
        <w:rPr>
          <w:rFonts w:ascii="Arial" w:hAnsi="Arial" w:cs="Arial"/>
          <w:sz w:val="20"/>
          <w:szCs w:val="20"/>
        </w:rPr>
        <w:t xml:space="preserve">, Former senior editor, </w:t>
      </w:r>
      <w:proofErr w:type="spellStart"/>
      <w:r>
        <w:rPr>
          <w:rFonts w:ascii="Arial" w:hAnsi="Arial" w:cs="Arial"/>
          <w:sz w:val="20"/>
          <w:szCs w:val="20"/>
        </w:rPr>
        <w:t>Organisation</w:t>
      </w:r>
      <w:proofErr w:type="spellEnd"/>
      <w:r>
        <w:rPr>
          <w:rFonts w:ascii="Arial" w:hAnsi="Arial" w:cs="Arial"/>
          <w:sz w:val="20"/>
          <w:szCs w:val="20"/>
        </w:rPr>
        <w:t xml:space="preserve"> for the Prohibition of Chemical Weapons and former chair, NZ National Consultative Committee on Disarmament     -      April 26, 2007</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Queen of the Netherlands will endanger her good reputation when she unveils a monument to the victims of chemical warfare at the headquarters of the </w:t>
      </w:r>
      <w:proofErr w:type="spellStart"/>
      <w:r>
        <w:rPr>
          <w:rFonts w:ascii="Arial" w:hAnsi="Arial" w:cs="Arial"/>
          <w:sz w:val="20"/>
          <w:szCs w:val="20"/>
        </w:rPr>
        <w:t>Organisation</w:t>
      </w:r>
      <w:proofErr w:type="spellEnd"/>
      <w:r>
        <w:rPr>
          <w:rFonts w:ascii="Arial" w:hAnsi="Arial" w:cs="Arial"/>
          <w:sz w:val="20"/>
          <w:szCs w:val="20"/>
        </w:rPr>
        <w:t xml:space="preserve"> for the Prohibition of Chemical Weapons (OPCW) in The Hague on 29 April 2007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uniqueness of the OPCW was seen in the capacity of its technical secretariat to independently   . . .  Article VIII, paragraph 46 of the CWC states that OPCW staff "shall not seek or receive instructions from any Government ..."    . . .    Although the function of the OPCW was to "audit" member-states' compliance with the CWC, its director-general enjoyed none of the legal protection traditionally vested in an auditor-general. It also escaped notice that the OPCW had no mentionable financial reserves, and would be absolutely vulnerable if it was threatened with the removal of a major </w:t>
      </w:r>
      <w:r>
        <w:rPr>
          <w:rFonts w:ascii="Arial" w:hAnsi="Arial" w:cs="Arial"/>
          <w:sz w:val="20"/>
          <w:szCs w:val="20"/>
        </w:rPr>
        <w:lastRenderedPageBreak/>
        <w:t xml:space="preserve">source of funds.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was beginning to dawn on US military strategists that, in the new </w:t>
      </w:r>
      <w:proofErr w:type="spellStart"/>
      <w:r>
        <w:rPr>
          <w:rFonts w:ascii="Arial" w:hAnsi="Arial" w:cs="Arial"/>
          <w:sz w:val="20"/>
          <w:szCs w:val="20"/>
        </w:rPr>
        <w:t>unipolar</w:t>
      </w:r>
      <w:proofErr w:type="spellEnd"/>
      <w:r>
        <w:rPr>
          <w:rFonts w:ascii="Arial" w:hAnsi="Arial" w:cs="Arial"/>
          <w:sz w:val="20"/>
          <w:szCs w:val="20"/>
        </w:rPr>
        <w:t xml:space="preserve"> world which it dominated, concessions in the name of peace and disarmament merely watered down its overwhelming military superiority, and no longer won votes back home. Iraq's devastating large-scale use of chemical weapons against Iran, which had been covertly backed by the United States, with logistical support from Germany and others, had recently shown how effective chemical weapons could be in conventional frontline warfare. And the potential military usefulness of incapacitating chemical agents - a category of chemical weapon prohibited by the CWC - was being noted.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a combination of these reasons the Clinton administration failed to push through the ratification of the CWC while it controlled Congress, and was then [after it lost control of Congress] compelled to cut a deal with   . . .  the Republicans eroding some of its key provisions, as a precondition for its ratification.    . . .   The chemical industries of the developed world were unwilling to erode their market dominance by sharing chemical expertise and technology.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everyday reality of international </w:t>
      </w:r>
      <w:proofErr w:type="spellStart"/>
      <w:r>
        <w:rPr>
          <w:rFonts w:ascii="Arial" w:hAnsi="Arial" w:cs="Arial"/>
          <w:sz w:val="20"/>
          <w:szCs w:val="20"/>
        </w:rPr>
        <w:t>organisations</w:t>
      </w:r>
      <w:proofErr w:type="spellEnd"/>
      <w:r>
        <w:rPr>
          <w:rFonts w:ascii="Arial" w:hAnsi="Arial" w:cs="Arial"/>
          <w:sz w:val="20"/>
          <w:szCs w:val="20"/>
        </w:rPr>
        <w:t xml:space="preserve"> bears scant resemblance to their regulations, rules and rhetoric. The US wields disproportionate influence over their policy formulation and decision-making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tirelessly maintained that Iraq's chemical and biological weapons capability was a serious threat to world peace, and hyper-inflated its importance. The US wanted the OPCW to confirm Iraq's chemical-weapons capability, and to </w:t>
      </w:r>
      <w:proofErr w:type="spellStart"/>
      <w:r>
        <w:rPr>
          <w:rFonts w:ascii="Arial" w:hAnsi="Arial" w:cs="Arial"/>
          <w:sz w:val="20"/>
          <w:szCs w:val="20"/>
        </w:rPr>
        <w:t>legitimise</w:t>
      </w:r>
      <w:proofErr w:type="spellEnd"/>
      <w:r>
        <w:rPr>
          <w:rFonts w:ascii="Arial" w:hAnsi="Arial" w:cs="Arial"/>
          <w:sz w:val="20"/>
          <w:szCs w:val="20"/>
        </w:rPr>
        <w:t xml:space="preserve"> a military intervention. Without knowing it, </w:t>
      </w:r>
      <w:proofErr w:type="spellStart"/>
      <w:r>
        <w:rPr>
          <w:rFonts w:ascii="Arial" w:hAnsi="Arial" w:cs="Arial"/>
          <w:sz w:val="20"/>
          <w:szCs w:val="20"/>
        </w:rPr>
        <w:t>Bustani</w:t>
      </w:r>
      <w:proofErr w:type="spellEnd"/>
      <w:r>
        <w:rPr>
          <w:rFonts w:ascii="Arial" w:hAnsi="Arial" w:cs="Arial"/>
          <w:sz w:val="20"/>
          <w:szCs w:val="20"/>
        </w:rPr>
        <w:t xml:space="preserve">, with his reputation for defending the integrity of the CWC, found himself a multilateral pawn in a grand geopolitical power-game. If the OPCW went into Iraq, the US government could not be confident that </w:t>
      </w:r>
      <w:proofErr w:type="spellStart"/>
      <w:r>
        <w:rPr>
          <w:rFonts w:ascii="Arial" w:hAnsi="Arial" w:cs="Arial"/>
          <w:sz w:val="20"/>
          <w:szCs w:val="20"/>
        </w:rPr>
        <w:t>Bustani's</w:t>
      </w:r>
      <w:proofErr w:type="spellEnd"/>
      <w:r>
        <w:rPr>
          <w:rFonts w:ascii="Arial" w:hAnsi="Arial" w:cs="Arial"/>
          <w:sz w:val="20"/>
          <w:szCs w:val="20"/>
        </w:rPr>
        <w:t xml:space="preserve"> inspectors would deliver the goods. He had to go. The gloves came off, with diplomatic enforcers such as John Bolton, then under-Secretary for State, and Ambassador Donald </w:t>
      </w:r>
      <w:proofErr w:type="spellStart"/>
      <w:r>
        <w:rPr>
          <w:rFonts w:ascii="Arial" w:hAnsi="Arial" w:cs="Arial"/>
          <w:sz w:val="20"/>
          <w:szCs w:val="20"/>
        </w:rPr>
        <w:t>Mahley</w:t>
      </w:r>
      <w:proofErr w:type="spellEnd"/>
      <w:r>
        <w:rPr>
          <w:rFonts w:ascii="Arial" w:hAnsi="Arial" w:cs="Arial"/>
          <w:sz w:val="20"/>
          <w:szCs w:val="20"/>
        </w:rPr>
        <w:t xml:space="preserve"> taking up frontline positions.   . . .   The news that the US government, in early February 2002, had launched a campaign to secure his dismissal landed like a bombshell.   . . .   It was made clear that, if </w:t>
      </w:r>
      <w:proofErr w:type="spellStart"/>
      <w:r>
        <w:rPr>
          <w:rFonts w:ascii="Arial" w:hAnsi="Arial" w:cs="Arial"/>
          <w:sz w:val="20"/>
          <w:szCs w:val="20"/>
        </w:rPr>
        <w:t>Bustani</w:t>
      </w:r>
      <w:proofErr w:type="spellEnd"/>
      <w:r>
        <w:rPr>
          <w:rFonts w:ascii="Arial" w:hAnsi="Arial" w:cs="Arial"/>
          <w:sz w:val="20"/>
          <w:szCs w:val="20"/>
        </w:rPr>
        <w:t xml:space="preserve"> was not removed, all US funding would be withdrawn from the OPCW    . . .   Within two and a half months the objective of securing </w:t>
      </w:r>
      <w:proofErr w:type="spellStart"/>
      <w:r>
        <w:rPr>
          <w:rFonts w:ascii="Arial" w:hAnsi="Arial" w:cs="Arial"/>
          <w:sz w:val="20"/>
          <w:szCs w:val="20"/>
        </w:rPr>
        <w:t>Bustani's</w:t>
      </w:r>
      <w:proofErr w:type="spellEnd"/>
      <w:r>
        <w:rPr>
          <w:rFonts w:ascii="Arial" w:hAnsi="Arial" w:cs="Arial"/>
          <w:sz w:val="20"/>
          <w:szCs w:val="20"/>
        </w:rPr>
        <w:t xml:space="preserve"> dismissal had been achieved. Level-headedness and due process were conspicuous by their absence.    . . .   The </w:t>
      </w:r>
      <w:proofErr w:type="spellStart"/>
      <w:r>
        <w:rPr>
          <w:rFonts w:ascii="Arial" w:hAnsi="Arial" w:cs="Arial"/>
          <w:sz w:val="20"/>
          <w:szCs w:val="20"/>
        </w:rPr>
        <w:t>Bustani</w:t>
      </w:r>
      <w:proofErr w:type="spellEnd"/>
      <w:r>
        <w:rPr>
          <w:rFonts w:ascii="Arial" w:hAnsi="Arial" w:cs="Arial"/>
          <w:sz w:val="20"/>
          <w:szCs w:val="20"/>
        </w:rPr>
        <w:t xml:space="preserve"> incident was a brutal diplomatic manifestation of </w:t>
      </w:r>
      <w:proofErr w:type="spellStart"/>
      <w:r>
        <w:rPr>
          <w:rFonts w:ascii="Arial" w:hAnsi="Arial" w:cs="Arial"/>
          <w:sz w:val="20"/>
          <w:szCs w:val="20"/>
        </w:rPr>
        <w:t>Pax</w:t>
      </w:r>
      <w:proofErr w:type="spellEnd"/>
      <w:r>
        <w:rPr>
          <w:rFonts w:ascii="Arial" w:hAnsi="Arial" w:cs="Arial"/>
          <w:sz w:val="20"/>
          <w:szCs w:val="20"/>
        </w:rPr>
        <w:t xml:space="preserve"> Americana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is now, together with other developed states, proposing that it should be able to "order" inspections at specific sites in other countries. The US has also proposed that member-states be able to put forward "national inspectors" to conduct inspections, thus undermining the political neutrality of the inspectorate. The director-general has done away with bodies established to advise him on contract extensions, and now - in the absence of any checks and balances - has absolute power over all staff members.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Compliance and servility are the watchwords of the new OPCW, which was also a testing-ground for the subjugation by the US of other international and United Nations </w:t>
      </w:r>
      <w:proofErr w:type="spellStart"/>
      <w:r>
        <w:rPr>
          <w:rFonts w:ascii="Arial" w:hAnsi="Arial" w:cs="Arial"/>
          <w:sz w:val="20"/>
          <w:szCs w:val="20"/>
        </w:rPr>
        <w:t>organisations</w:t>
      </w:r>
      <w:proofErr w:type="spellEnd"/>
      <w:r>
        <w:rPr>
          <w:rFonts w:ascii="Arial" w:hAnsi="Arial" w:cs="Arial"/>
          <w:sz w:val="20"/>
          <w:szCs w:val="20"/>
        </w:rPr>
        <w:t xml:space="preserve">.   . . .    The current OPCW director-general is understood to already have offered to step into the shoes of the International Atomic Energy Agency's feisty Mohamed </w:t>
      </w:r>
      <w:proofErr w:type="spellStart"/>
      <w:r>
        <w:rPr>
          <w:rFonts w:ascii="Arial" w:hAnsi="Arial" w:cs="Arial"/>
          <w:sz w:val="20"/>
          <w:szCs w:val="20"/>
        </w:rPr>
        <w:t>ElBaradei</w:t>
      </w:r>
      <w:proofErr w:type="spellEnd"/>
      <w:r>
        <w:rPr>
          <w:rFonts w:ascii="Arial" w:hAnsi="Arial" w:cs="Arial"/>
          <w:sz w:val="20"/>
          <w:szCs w:val="20"/>
        </w:rPr>
        <w:t xml:space="preserve">, whom the US government has unavailingly struggled to eliminate.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Something is rotten in the state of multilateral disarmament and non-proliferation. </w:t>
      </w: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---http://www.opendemocracy.net/globalization-institutions_government/multilateral_disarmament_4567.jsp</w:t>
      </w:r>
    </w:p>
    <w:p w:rsidR="00655195" w:rsidRDefault="00655195">
      <w:pPr>
        <w:widowControl w:val="0"/>
        <w:autoSpaceDE w:val="0"/>
        <w:autoSpaceDN w:val="0"/>
        <w:adjustRightInd w:val="0"/>
        <w:spacing w:after="0" w:line="240" w:lineRule="auto"/>
        <w:rPr>
          <w:rFonts w:ascii="Times New Roman" w:hAnsi="Times New Roman"/>
          <w:sz w:val="28"/>
          <w:szCs w:val="28"/>
        </w:rPr>
      </w:pPr>
    </w:p>
    <w:p w:rsidR="00655195" w:rsidRDefault="00655195">
      <w:pPr>
        <w:widowControl w:val="0"/>
        <w:autoSpaceDE w:val="0"/>
        <w:autoSpaceDN w:val="0"/>
        <w:adjustRightInd w:val="0"/>
        <w:spacing w:after="0" w:line="240" w:lineRule="auto"/>
        <w:rPr>
          <w:rFonts w:ascii="Times New Roman" w:hAnsi="Times New Roman"/>
          <w:sz w:val="28"/>
          <w:szCs w:val="28"/>
        </w:rPr>
      </w:pP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lastRenderedPageBreak/>
        <w:t>The Swiss Report on Homeopathy</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Steven Novella     -     June 27, 2012</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In 2011 the Swiss government completed an official examination of homeopathy, as part of its consideration of whether or not insurance companies should be made to cover homeopathic treatment. Their report  . . .  concluded homeopathy is effective and should be covered  . . .  Homeopathy promoters, like Dana </w:t>
      </w:r>
      <w:proofErr w:type="spellStart"/>
      <w:r>
        <w:rPr>
          <w:rFonts w:ascii="Arial" w:hAnsi="Arial" w:cs="Arial"/>
          <w:sz w:val="20"/>
          <w:szCs w:val="20"/>
        </w:rPr>
        <w:t>Ullman</w:t>
      </w:r>
      <w:proofErr w:type="spellEnd"/>
      <w:r>
        <w:rPr>
          <w:rFonts w:ascii="Arial" w:hAnsi="Arial" w:cs="Arial"/>
          <w:sz w:val="20"/>
          <w:szCs w:val="20"/>
        </w:rPr>
        <w:t xml:space="preserve"> writing for the Huffington Post, were quick to proclaim the virtues of the Swiss report   . . .    </w:t>
      </w:r>
      <w:proofErr w:type="spellStart"/>
      <w:r>
        <w:rPr>
          <w:rFonts w:ascii="Arial" w:hAnsi="Arial" w:cs="Arial"/>
          <w:sz w:val="20"/>
          <w:szCs w:val="20"/>
        </w:rPr>
        <w:t>Ullman</w:t>
      </w:r>
      <w:proofErr w:type="spellEnd"/>
      <w:r>
        <w:rPr>
          <w:rFonts w:ascii="Arial" w:hAnsi="Arial" w:cs="Arial"/>
          <w:sz w:val="20"/>
          <w:szCs w:val="20"/>
        </w:rPr>
        <w:t xml:space="preserve"> begins his crowing about the Swiss report with this dubious statement:</w:t>
      </w:r>
    </w:p>
    <w:p w:rsidR="004D256D" w:rsidRDefault="004D256D">
      <w:pPr>
        <w:widowControl w:val="0"/>
        <w:autoSpaceDE w:val="0"/>
        <w:autoSpaceDN w:val="0"/>
        <w:adjustRightInd w:val="0"/>
        <w:spacing w:after="0" w:line="240" w:lineRule="auto"/>
        <w:rPr>
          <w:rFonts w:ascii="Arial" w:hAnsi="Arial" w:cs="Arial"/>
          <w:sz w:val="8"/>
          <w:szCs w:val="8"/>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The Swiss government has a long and widely-respected history of neutrality, and therefore, reports from this government on controversial subjects need to be taken more seriously than other reports from countries that are more strongly influenced by present economic and political constituencies.</w:t>
      </w:r>
      <w:r>
        <w:rPr>
          <w:rFonts w:ascii="Arial" w:hAnsi="Arial" w:cs="Arial"/>
          <w:sz w:val="20"/>
          <w:szCs w:val="20"/>
        </w:rPr>
        <w:t xml:space="preserve">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8"/>
          <w:szCs w:val="8"/>
        </w:rPr>
      </w:pPr>
    </w:p>
    <w:p w:rsidR="004D256D" w:rsidRDefault="004D256D">
      <w:pPr>
        <w:widowControl w:val="0"/>
        <w:autoSpaceDE w:val="0"/>
        <w:autoSpaceDN w:val="0"/>
        <w:adjustRightInd w:val="0"/>
        <w:spacing w:after="0" w:line="240" w:lineRule="auto"/>
        <w:rPr>
          <w:rFonts w:ascii="Arial" w:hAnsi="Arial" w:cs="Arial"/>
          <w:sz w:val="8"/>
          <w:szCs w:val="8"/>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2010 the UK government performed their own systematic review of homeopathy –   . . .    In their report they concluded that homeopathy is essentially witchcraft – that it does not work, its underlying principles are scientifically invalid and tantamount to magic, that it should not be covered by the national health service, and that it is not even worth any further research.   .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w:t>
      </w:r>
      <w:proofErr w:type="gramStart"/>
      <w:r>
        <w:rPr>
          <w:rFonts w:ascii="Arial" w:hAnsi="Arial" w:cs="Arial"/>
          <w:sz w:val="20"/>
          <w:szCs w:val="20"/>
        </w:rPr>
        <w:t>review</w:t>
      </w:r>
      <w:proofErr w:type="gramEnd"/>
      <w:r>
        <w:rPr>
          <w:rFonts w:ascii="Arial" w:hAnsi="Arial" w:cs="Arial"/>
          <w:sz w:val="20"/>
          <w:szCs w:val="20"/>
        </w:rPr>
        <w:t xml:space="preserve"> of the Swiss report, by David Martin Shaw:   . . .  Its authors appear to have breached Swiss Academies of Arts and Sciences principles governing scientific integrity.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Published systematic reviews of clinical trials of homeopathy do not show evidence that homeopathy has any physiological effect. </w:t>
      </w:r>
      <w:proofErr w:type="spellStart"/>
      <w:r>
        <w:rPr>
          <w:rFonts w:ascii="Arial" w:hAnsi="Arial" w:cs="Arial"/>
          <w:sz w:val="20"/>
          <w:szCs w:val="20"/>
        </w:rPr>
        <w:t>Edzard</w:t>
      </w:r>
      <w:proofErr w:type="spellEnd"/>
      <w:r>
        <w:rPr>
          <w:rFonts w:ascii="Arial" w:hAnsi="Arial" w:cs="Arial"/>
          <w:sz w:val="20"/>
          <w:szCs w:val="20"/>
        </w:rPr>
        <w:t xml:space="preserve"> Ernst reviewing these reviews concludes: The findings of currently available Cochrane reviews of studies of homeopathy do not show that homeopathic medicines have effects beyond placebo.</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very telling is that even reviews of homeopathic trials that try to put a positive spin on the data can’t help giving away the game, such as the conclusion of this review from France (perhaps the center of support for homeopathy): There is some evidence that homeopathic treatments are more effective than placebo; however, the strength of this evidence is low because of the low methodological quality of the trials. Studies of high methodological quality were more likely to be negative than the lower quality studies. Further high quality studies are needed to confirm these results.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But high quality studies were more likely to be negative.   . . .   The Swiss study         . . .    apparently wanted to come to a favorable conclusion. So they argued for a change in the normal rules of evidence    . . .    an elaborate deception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Swiss report represents a biased review largely by homeopaths </w:t>
      </w:r>
      <w:proofErr w:type="gramStart"/>
      <w:r>
        <w:rPr>
          <w:rFonts w:ascii="Arial" w:hAnsi="Arial" w:cs="Arial"/>
          <w:sz w:val="20"/>
          <w:szCs w:val="20"/>
        </w:rPr>
        <w:t>who</w:t>
      </w:r>
      <w:proofErr w:type="gramEnd"/>
      <w:r>
        <w:rPr>
          <w:rFonts w:ascii="Arial" w:hAnsi="Arial" w:cs="Arial"/>
          <w:sz w:val="20"/>
          <w:szCs w:val="20"/>
        </w:rPr>
        <w:t xml:space="preserve"> changed the rules of evidence in order to declare that homeopathy works. Other homeopaths then present this review as unbiased and definitive.    . . .   This is   . . .  not an isolated incident. This represents a general strategy apparent in the world of CAM – to present themselves as the experts so that they can pack panels with proponents and then advocate for changing the normal rules of scientific evidence in order to produce highly biased assessments   . . .   Further, they portray skeptics (meaning those who advocate for consistent and rigorous scientific methods) to be biased   . . .    The Swiss report on homeopathy represents an embarrassing failure for the Swiss government.   . . .    Leave a Comment (114) - 114 thoughts on “The Swiss Report on Homeopathy”</w:t>
      </w:r>
    </w:p>
    <w:p w:rsidR="004D256D" w:rsidRDefault="004D256D">
      <w:pPr>
        <w:widowControl w:val="0"/>
        <w:autoSpaceDE w:val="0"/>
        <w:autoSpaceDN w:val="0"/>
        <w:adjustRightInd w:val="0"/>
        <w:spacing w:after="0" w:line="240" w:lineRule="auto"/>
        <w:rPr>
          <w:rFonts w:ascii="Arial" w:hAnsi="Arial" w:cs="Arial"/>
          <w:sz w:val="10"/>
          <w:szCs w:val="1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http://www.sciencebasedmedicine.org/the-swiss-report-on-homeopathy/</w:t>
      </w:r>
    </w:p>
    <w:p w:rsidR="00655195" w:rsidRDefault="00655195">
      <w:pPr>
        <w:widowControl w:val="0"/>
        <w:autoSpaceDE w:val="0"/>
        <w:autoSpaceDN w:val="0"/>
        <w:adjustRightInd w:val="0"/>
        <w:spacing w:after="0" w:line="240" w:lineRule="auto"/>
        <w:rPr>
          <w:rFonts w:ascii="Times New Roman" w:hAnsi="Times New Roman"/>
          <w:sz w:val="28"/>
          <w:szCs w:val="28"/>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Why the NSA's Defense of Mass Data Collection Makes No Sense</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Bruce </w:t>
      </w:r>
      <w:proofErr w:type="spellStart"/>
      <w:r>
        <w:rPr>
          <w:rFonts w:ascii="Arial" w:hAnsi="Arial" w:cs="Arial"/>
          <w:sz w:val="20"/>
          <w:szCs w:val="20"/>
        </w:rPr>
        <w:t>Schneier</w:t>
      </w:r>
      <w:proofErr w:type="spellEnd"/>
      <w:r>
        <w:rPr>
          <w:rFonts w:ascii="Arial" w:hAnsi="Arial" w:cs="Arial"/>
          <w:sz w:val="20"/>
          <w:szCs w:val="20"/>
        </w:rPr>
        <w:t xml:space="preserve">   -   The Atlantic   -     Oct. 21, 2013</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basic government defense of the NSA's bulk-collection programs — whether it be the list of all the telephone calls you made, your email address book and IM buddy list, or the messages you send your friends — is that what the agency is doing is perfectly legal, and doesn't really count as surveillance, until a human being looks at the data.</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what Director of National Intelligence James R. Clapper meant when he lied to Congress. When asked, "Does the NSA collect any type of data at all on millions or hundreds of millions of Americans?" he replied, "No sir, not wittingly." To him, the definition of "collect" requires that a human look at it. So when the NSA collects — using the dictionary definition of the word — data on hundreds of millions of Americans, it's not really collecting it, because only computers process it.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NSA maintains that we shouldn't worry about human processing, either, because it has rules about accessing all that data. General Keith Alexander, director of the NSA, said that in a recent New York Times interview: "The agency is under rules preventing it from investigating that so-called haystack of data unless it has a 'reasonable, </w:t>
      </w:r>
      <w:proofErr w:type="spellStart"/>
      <w:r>
        <w:rPr>
          <w:rFonts w:ascii="Arial" w:hAnsi="Arial" w:cs="Arial"/>
          <w:sz w:val="20"/>
          <w:szCs w:val="20"/>
        </w:rPr>
        <w:t>articulable</w:t>
      </w:r>
      <w:proofErr w:type="spellEnd"/>
      <w:r>
        <w:rPr>
          <w:rFonts w:ascii="Arial" w:hAnsi="Arial" w:cs="Arial"/>
          <w:sz w:val="20"/>
          <w:szCs w:val="20"/>
        </w:rPr>
        <w:t>' justification, involving communications with terrorists abroad, he added."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lots of things wrong with this defense. First, it doesn't match up with U.S. law. Wiretapping is legally defined as acquisition by device, with no requirement that a human look at it. This has been the case since 1968, amended in 1986.</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Second, it's unconstitutional. The Fourth Amendment</w:t>
      </w:r>
      <w:r>
        <w:rPr>
          <w:rFonts w:ascii="Arial" w:hAnsi="Arial" w:cs="Arial"/>
          <w:sz w:val="12"/>
          <w:szCs w:val="12"/>
        </w:rPr>
        <w:t xml:space="preserve"> </w:t>
      </w:r>
      <w:r w:rsidRPr="00CD070C">
        <w:rPr>
          <w:rStyle w:val="FootnoteReference"/>
        </w:rPr>
        <w:footnoteReference w:id="1"/>
      </w:r>
      <w:r>
        <w:rPr>
          <w:rFonts w:ascii="Arial" w:hAnsi="Arial" w:cs="Arial"/>
          <w:sz w:val="12"/>
          <w:szCs w:val="12"/>
        </w:rPr>
        <w:t xml:space="preserve"> </w:t>
      </w:r>
      <w:r w:rsidRPr="00CD070C">
        <w:rPr>
          <w:rStyle w:val="FootnoteReference"/>
        </w:rPr>
        <w:footnoteReference w:id="2"/>
      </w:r>
      <w:r>
        <w:rPr>
          <w:rFonts w:ascii="Arial" w:hAnsi="Arial" w:cs="Arial"/>
          <w:sz w:val="20"/>
          <w:szCs w:val="20"/>
        </w:rPr>
        <w:t xml:space="preserve"> prohibits general warrants: warrants that don't describe "the place to be searched, and the persons or things to be seized." The sort of indiscriminate search and seizure the NSA is conducting is exactly the sort of general warrant that the Constitution forbids, in addition to it being a search by any reasonable definition of the term. The NSA has tried to secretly redefine the word "search," but it's forgotten about the seizure part. When it collects data </w:t>
      </w:r>
      <w:r>
        <w:rPr>
          <w:rFonts w:ascii="Arial" w:hAnsi="Arial" w:cs="Arial"/>
          <w:sz w:val="20"/>
          <w:szCs w:val="20"/>
        </w:rPr>
        <w:lastRenderedPageBreak/>
        <w:t>on all of us, it's seizing it.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Third, this assertion leads to absurd conclusions. Mandatory cameras in bedrooms could become okay, as long as there were rules governing when the government could look at the recordings. Being required to wear a police-issued listening device 24/7 could become okay, as long as those same rules were in place. If you're uncomfortable with these notions, it's because you realize that data collection matters, regardless of whether someone looks at it.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NSA claims to be one of the biggest victims of foreign hacking attempts   . . .   it's ridiculous to assume it can survive all attacks by foreign governments, criminals, and hackers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https://www.schneier.com/essay-461.html</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The Iraq War: Views from North Africa</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Ellen </w:t>
      </w:r>
      <w:proofErr w:type="spellStart"/>
      <w:r>
        <w:rPr>
          <w:rFonts w:ascii="Arial" w:hAnsi="Arial" w:cs="Arial"/>
          <w:sz w:val="20"/>
          <w:szCs w:val="20"/>
        </w:rPr>
        <w:t>Laipson</w:t>
      </w:r>
      <w:proofErr w:type="spellEnd"/>
      <w:r>
        <w:rPr>
          <w:rFonts w:ascii="Arial" w:hAnsi="Arial" w:cs="Arial"/>
          <w:sz w:val="20"/>
          <w:szCs w:val="20"/>
        </w:rPr>
        <w:t>, President and CEO Stimson Center    -    April 1, 2003</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 Iraq, Tunisia has a modern and quite secular elite, has made important achievements in raising the standard of living of most of its citizens since its independence in 1962. Its economic progress, quality of education and investment in health, housing and other physical quality of life measures are commendable.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Also like Iraq, pluralism in national politics has not been encouraged; formal commitments to </w:t>
      </w:r>
      <w:proofErr w:type="spellStart"/>
      <w:r>
        <w:rPr>
          <w:rFonts w:ascii="Arial" w:hAnsi="Arial" w:cs="Arial"/>
          <w:sz w:val="20"/>
          <w:szCs w:val="20"/>
        </w:rPr>
        <w:t>multipartyism</w:t>
      </w:r>
      <w:proofErr w:type="spellEnd"/>
      <w:r>
        <w:rPr>
          <w:rFonts w:ascii="Arial" w:hAnsi="Arial" w:cs="Arial"/>
          <w:sz w:val="20"/>
          <w:szCs w:val="20"/>
        </w:rPr>
        <w:t xml:space="preserve"> in recent years have been subtly undermined by a security minded culture around the President, who has been in power for over 15 years.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in other </w:t>
      </w:r>
      <w:proofErr w:type="spellStart"/>
      <w:r>
        <w:rPr>
          <w:rFonts w:ascii="Arial" w:hAnsi="Arial" w:cs="Arial"/>
          <w:sz w:val="20"/>
          <w:szCs w:val="20"/>
        </w:rPr>
        <w:t>signficant</w:t>
      </w:r>
      <w:proofErr w:type="spellEnd"/>
      <w:r>
        <w:rPr>
          <w:rFonts w:ascii="Arial" w:hAnsi="Arial" w:cs="Arial"/>
          <w:sz w:val="20"/>
          <w:szCs w:val="20"/>
        </w:rPr>
        <w:t xml:space="preserve"> ways, Tunisia is dramatically different from Iraq. It is a peaceful, homogeneous, and largely nonviolent society. It has opted for security relationships with great powers (the United States and France) rather than invest heavily in a large national army. It poses no threat to its neighbors; to the contrary, it works hard in pursuit of greater stability in the North African region, and has to manage its relations with its larger and richer neighbors, Algeria and Libya, with some care.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what did some of Tunisia's most sophisticated citizens think of the war and the declared American agenda for the region after the war? Here are four themes that surfaced repeatedly in various discussions: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 There is deep anguish and concern about the real American agenda. Those who consider themselves pro-American are startled by the notion that we are returning to colonialism, going backwards in relations between the west and the region, not forward to a more mature relationship. Some found the US discussion of democratization to be deeply cynical   . . .    In </w:t>
      </w:r>
      <w:proofErr w:type="gramStart"/>
      <w:r>
        <w:rPr>
          <w:rFonts w:ascii="Arial" w:hAnsi="Arial" w:cs="Arial"/>
          <w:sz w:val="20"/>
          <w:szCs w:val="20"/>
        </w:rPr>
        <w:t>sum,</w:t>
      </w:r>
      <w:proofErr w:type="gramEnd"/>
      <w:r>
        <w:rPr>
          <w:rFonts w:ascii="Arial" w:hAnsi="Arial" w:cs="Arial"/>
          <w:sz w:val="20"/>
          <w:szCs w:val="20"/>
        </w:rPr>
        <w:t xml:space="preserve"> it seems that the Arab states are   . . .   being judged more on their willingness to abide by the rules set by the new master, the United States.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There is some quiet satisfaction in even this conflict-averse country that the Iraqis fought back, resisted the invasion. Even if the Iraqi resistance proves to be short-lived, Tunisians felt a frisson of pleasure at the scenes of Arabs defending Arab honor and self-respect. I was told several times that Iraqis were not fighting for </w:t>
      </w:r>
      <w:proofErr w:type="gramStart"/>
      <w:r>
        <w:rPr>
          <w:rFonts w:ascii="Arial" w:hAnsi="Arial" w:cs="Arial"/>
          <w:sz w:val="20"/>
          <w:szCs w:val="20"/>
        </w:rPr>
        <w:t>Saddam,</w:t>
      </w:r>
      <w:proofErr w:type="gramEnd"/>
      <w:r>
        <w:rPr>
          <w:rFonts w:ascii="Arial" w:hAnsi="Arial" w:cs="Arial"/>
          <w:sz w:val="20"/>
          <w:szCs w:val="20"/>
        </w:rPr>
        <w:t xml:space="preserve"> they were fighting for their homes, their land, their dignity. Some Tunisians were satisfied with even the short symbol of a few days of resistance fighting, while others </w:t>
      </w:r>
      <w:r>
        <w:rPr>
          <w:rFonts w:ascii="Arial" w:hAnsi="Arial" w:cs="Arial"/>
          <w:sz w:val="20"/>
          <w:szCs w:val="20"/>
        </w:rPr>
        <w:lastRenderedPageBreak/>
        <w:t xml:space="preserve">thought it needed to continue so that the United States would get the message and be humbled a bit.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3. Educated Tunisians were quick to distinguish between America's power, which is indisputable, and American authority or legitimacy in taking on its ambitious agenda in Iraq. There was   . . .    relief that around the world, there is a demand for more attention to the international rules that govern war and political transitions.   . . .   North Africans believe the U.S. may still have its comeuppance or will pay the price if </w:t>
      </w:r>
      <w:proofErr w:type="spellStart"/>
      <w:r>
        <w:rPr>
          <w:rFonts w:ascii="Arial" w:hAnsi="Arial" w:cs="Arial"/>
          <w:sz w:val="20"/>
          <w:szCs w:val="20"/>
        </w:rPr>
        <w:t>its</w:t>
      </w:r>
      <w:proofErr w:type="spellEnd"/>
      <w:r>
        <w:rPr>
          <w:rFonts w:ascii="Arial" w:hAnsi="Arial" w:cs="Arial"/>
          <w:sz w:val="20"/>
          <w:szCs w:val="20"/>
        </w:rPr>
        <w:t xml:space="preserve"> does not pay greater heed to international opinion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http://www.stimson.org/summaries/the-iraq-war-views-from-north-africa/</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The American Credo: A Contribution toward the Interpretation of the National Mind</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H.L. Mencken   -   1920</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of today, in fact, probably enjoys less personal liberty than any other man of Christendom, and even his political liberty is fast succumbing to the new dogma that certain theories of government are virtuous and lawful, and others abhorrent and felonious. Laws limiting the radius of his free activity multiply year by year: It is now practically impossible for him to exhibit anything describable as genuine individuality, either in action or in thought, without running afoul of some harsh and unintelligible penalty.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surprise no impartial observer if the motto “In God we trust” were one day expunged from the coins of the republic by the Junkers at Washington, and the far more appropriate word, “verboten,” substituted. Nor would it astound any save the most romantic if, at the same time, the goddess of liberty were taken off the silver dollars to make room for a bas-relief of a policeman in a spiked helmet.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this gradual (and, of late, rapidly progressive) decay of freedom goes almost without challenge; the American has grown so accustomed to the denial of his constitutional rights and to the minute regulation of his conduct by swarms of spies, letter-openers, informers and agents provocateurs that he no longer makes any serious protest.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surely a significant fact that, in the face of the late almost incredible proceedings under the so-called Espionage Act and other such laws, the only objections heard of came either from the persons directly affected — nine-tenths of them Socialists, pacifists, or citizens accused of German sympathies, and hence without any rights whatever in American law and equity — or from a small group of professional libertarians, chiefly naturalized aliens.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people, as a people, acquiesced docilely in all these tyrannies, both during the war and after the war, just as they acquiesced in the invasion of their common rights by the Prohibition Amendment. Worse, they not only acquiesced docilely; they approved actively; they were quite as hotly against the few protestants as they were against the original victims, and gave their hearty approbation to every proposal that the former be punished too.</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really startling phenomenon of the war [World War I], indeed, was not the grotesque abolition of liberty in the name of liberty, but the failure of that usurpation to arouse anything approaching public indignation. It is impossible to imagine the men of Jackson’s army or even of Grant’s army submitting to </w:t>
      </w:r>
      <w:r>
        <w:rPr>
          <w:rFonts w:ascii="Arial" w:hAnsi="Arial" w:cs="Arial"/>
          <w:sz w:val="20"/>
          <w:szCs w:val="20"/>
        </w:rPr>
        <w:lastRenderedPageBreak/>
        <w:t>any such absolutism without a furious struggle, but in these latter days it is viewed with the utmost complacency.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descendants of the Americans who punished John Adams so melodramatically for the Alien and Seditions Acts of 1789 failed to raise a voice against the far more drastic legislation of 1917. What is more, they failed to raise a voice against its execution upon the innocent as well as upon the guilty, in gross violation of the most elemental principles of justice and rules of law.</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http://ozmic.org/content/land-docile-and-unfree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The Practice and Theory of U.S. </w:t>
      </w:r>
      <w:proofErr w:type="spellStart"/>
      <w:r>
        <w:rPr>
          <w:rFonts w:ascii="Times New Roman" w:hAnsi="Times New Roman"/>
          <w:sz w:val="28"/>
          <w:szCs w:val="28"/>
        </w:rPr>
        <w:t>Statebuilding</w:t>
      </w:r>
      <w:proofErr w:type="spellEnd"/>
      <w:r>
        <w:rPr>
          <w:rFonts w:ascii="Times New Roman" w:hAnsi="Times New Roman"/>
          <w:sz w:val="28"/>
          <w:szCs w:val="28"/>
        </w:rPr>
        <w:t>: Loyalty, Legitimacy, and Regime Change</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A. Lake, Department of Political Science University of California, San Diego</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Draft 1.0: June 8, 2009</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From the late-1890s, when the United States first began to try to reshape the foreign regimes it encountered.    . . .   [The U.S] emphasized building   . . .  subordinate states. When loyalty to the United States conflicted with local interests, Washington tolerated autocratic governments; democracy was   . . .  always a distant and instrumental goal -- and rarely realized.   . . .   </w:t>
      </w:r>
      <w:proofErr w:type="gramStart"/>
      <w:r>
        <w:rPr>
          <w:rFonts w:ascii="Arial" w:hAnsi="Arial" w:cs="Arial"/>
          <w:sz w:val="20"/>
          <w:szCs w:val="20"/>
        </w:rPr>
        <w:t>After 1990.</w:t>
      </w:r>
      <w:proofErr w:type="gramEnd"/>
      <w:r>
        <w:rPr>
          <w:rFonts w:ascii="Arial" w:hAnsi="Arial" w:cs="Arial"/>
          <w:sz w:val="20"/>
          <w:szCs w:val="20"/>
        </w:rPr>
        <w:t xml:space="preserve"> The key shift was from seeking loyalty to building legitimate states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[Now] Although still embraced as goals, democracy and economic reform have shifted far down the list of priorities.   . . .    A new </w:t>
      </w:r>
      <w:proofErr w:type="spellStart"/>
      <w:r>
        <w:rPr>
          <w:rFonts w:ascii="Arial" w:hAnsi="Arial" w:cs="Arial"/>
          <w:sz w:val="20"/>
          <w:szCs w:val="20"/>
        </w:rPr>
        <w:t>statebuilding</w:t>
      </w:r>
      <w:proofErr w:type="spellEnd"/>
      <w:r>
        <w:rPr>
          <w:rFonts w:ascii="Arial" w:hAnsi="Arial" w:cs="Arial"/>
          <w:sz w:val="20"/>
          <w:szCs w:val="20"/>
        </w:rPr>
        <w:t xml:space="preserve">  . . .  is required that recaptures the emphasis on democracy and loyalty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Beginning with its expansion into the Caribbean in the late-1890s through the end</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of</w:t>
      </w:r>
      <w:proofErr w:type="gramEnd"/>
      <w:r>
        <w:rPr>
          <w:rFonts w:ascii="Arial" w:hAnsi="Arial" w:cs="Arial"/>
          <w:sz w:val="20"/>
          <w:szCs w:val="20"/>
        </w:rPr>
        <w:t xml:space="preserve"> the Cold War, the United States   . . .  often supported and even promoted autocratic rule and</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political</w:t>
      </w:r>
      <w:proofErr w:type="gramEnd"/>
      <w:r>
        <w:rPr>
          <w:rFonts w:ascii="Arial" w:hAnsi="Arial" w:cs="Arial"/>
          <w:sz w:val="20"/>
          <w:szCs w:val="20"/>
        </w:rPr>
        <w:t xml:space="preserve"> repression.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Statebuilding</w:t>
      </w:r>
      <w:proofErr w:type="spellEnd"/>
      <w:r>
        <w:rPr>
          <w:rFonts w:ascii="Arial" w:hAnsi="Arial" w:cs="Arial"/>
          <w:sz w:val="20"/>
          <w:szCs w:val="20"/>
        </w:rPr>
        <w:t xml:space="preserve"> was pursued by the United States as a means of establishing and maintaining international hierarchy or authority over subordinate states.   . . .   President Theodore Roosevelt justified this policy in his famous corollary to the Monroe Doctrine, declaring that “Chronic wrongdoing, or an impotence which results in a general loosening of the ties of civilized society, may in America, as elsewhere, ultimately require intervention by some civilized nation, and in the Western Hemisphere the adherence of the United States to the Monroe Doctrine may force the United States, however reluctantly, in flagrant cases of such wrongdoing or impotence, to the exercise of an international police power. . . .” </w:t>
      </w:r>
      <w:proofErr w:type="gramStart"/>
      <w:r>
        <w:rPr>
          <w:rFonts w:ascii="Arial" w:hAnsi="Arial" w:cs="Arial"/>
          <w:sz w:val="20"/>
          <w:szCs w:val="20"/>
        </w:rPr>
        <w:t>(</w:t>
      </w:r>
      <w:proofErr w:type="spellStart"/>
      <w:r>
        <w:rPr>
          <w:rFonts w:ascii="Arial" w:hAnsi="Arial" w:cs="Arial"/>
          <w:sz w:val="20"/>
          <w:szCs w:val="20"/>
        </w:rPr>
        <w:t>LaFeber</w:t>
      </w:r>
      <w:proofErr w:type="spellEnd"/>
      <w:r>
        <w:rPr>
          <w:rFonts w:ascii="Arial" w:hAnsi="Arial" w:cs="Arial"/>
          <w:sz w:val="20"/>
          <w:szCs w:val="20"/>
        </w:rPr>
        <w:t xml:space="preserve"> 1994, 247-8).</w:t>
      </w:r>
      <w:proofErr w:type="gramEnd"/>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Building loyal states, often through collaborators, was an integral part of this broader strategy of establishing hierarchy.    . . .    Even the most liberal of American presidents, Woodrow Wilson, well known for wanting to make the world safe for democracy, actually wanted only to teach the Mexicans and others in the Caribbean to “elect good men,” by which he meant, of course, leaders who would share or at least follow America’s political preferences (</w:t>
      </w:r>
      <w:proofErr w:type="spellStart"/>
      <w:r>
        <w:rPr>
          <w:rFonts w:ascii="Arial" w:hAnsi="Arial" w:cs="Arial"/>
          <w:sz w:val="20"/>
          <w:szCs w:val="20"/>
        </w:rPr>
        <w:t>LaFeber</w:t>
      </w:r>
      <w:proofErr w:type="spellEnd"/>
      <w:r>
        <w:rPr>
          <w:rFonts w:ascii="Arial" w:hAnsi="Arial" w:cs="Arial"/>
          <w:sz w:val="20"/>
          <w:szCs w:val="20"/>
        </w:rPr>
        <w:t xml:space="preserve"> 1994  . . .).      . . .   Washington’s consistent </w:t>
      </w:r>
      <w:r>
        <w:rPr>
          <w:rFonts w:ascii="Arial" w:hAnsi="Arial" w:cs="Arial"/>
          <w:sz w:val="20"/>
          <w:szCs w:val="20"/>
        </w:rPr>
        <w:lastRenderedPageBreak/>
        <w:t xml:space="preserve">ambition was not to build vibrant societies    . . .   Rather, the emphasis was on ensuring that local rulers would be loyal    . . .    In small, weaker states with populations that did not share its preferences, </w:t>
      </w:r>
      <w:proofErr w:type="gramStart"/>
      <w:r>
        <w:rPr>
          <w:rFonts w:ascii="Arial" w:hAnsi="Arial" w:cs="Arial"/>
          <w:sz w:val="20"/>
          <w:szCs w:val="20"/>
        </w:rPr>
        <w:t>the</w:t>
      </w:r>
      <w:proofErr w:type="gramEnd"/>
      <w:r>
        <w:rPr>
          <w:rFonts w:ascii="Arial" w:hAnsi="Arial" w:cs="Arial"/>
          <w:sz w:val="20"/>
          <w:szCs w:val="20"/>
        </w:rPr>
        <w:t xml:space="preserve"> United States typically imposed loyal, collaborationist regimes.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Loyalty required that the state   . . .  insulate itself against popular opinion and demands, most typically through an autocratic and sometimes repressive regime. Rather than governing legitimately, such states stayed in power through the assistance of the United States and the greater use of coercion against their own peoples.    . . .    The United States preferred loyalty even at the price of authoritarianism.</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strategy of supporting dictators   . . .  was first challenged on principled grounds by President Jimmy Carter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Hama’s victory in the free and fair elections in the Palestinian Authority in January 2006 struck fear into the hearts of would be </w:t>
      </w:r>
      <w:proofErr w:type="spellStart"/>
      <w:r>
        <w:rPr>
          <w:rFonts w:ascii="Arial" w:hAnsi="Arial" w:cs="Arial"/>
          <w:sz w:val="20"/>
          <w:szCs w:val="20"/>
        </w:rPr>
        <w:t>democratizers</w:t>
      </w:r>
      <w:proofErr w:type="spellEnd"/>
      <w:r>
        <w:rPr>
          <w:rFonts w:ascii="Arial" w:hAnsi="Arial" w:cs="Arial"/>
          <w:sz w:val="20"/>
          <w:szCs w:val="20"/>
        </w:rPr>
        <w:t xml:space="preserve"> in the American government, making plain that democracy in the Middle East was unlikely to produce friendly, pro-American governments, at least in the near term. [The Bush administration apparently plotted to remove the Hamas government in Gaza, but was blocked by internal fissures. See http://www.guardian.co.uk/world/2008/mar/04/usa.israelandthepalestinians?gusrc=rss&amp;feed=worldnews]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has attempted to manage the tension between democracy and loyalty by making its leadership preferences clear and subtly manipulating the rules   . . .    The more directly the United States intervenes into national politics to ensure that an acceptable candidate wins, the less democratic the process and the politically weaker the winning candidate is likely to be.    .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http://weber.ucsd.edu/~dlake/documents/LakeStatebuilding.pdf</w:t>
      </w:r>
      <w:r>
        <w:rPr>
          <w:rFonts w:ascii="Arial" w:hAnsi="Arial" w:cs="Arial"/>
          <w:sz w:val="20"/>
          <w:szCs w:val="20"/>
        </w:rPr>
        <w:tab/>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Making America Safe for the World: Multilateralism and the Rehabilitation of US Authority</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David A. Lake</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the past century, the United States has built and sustained relationships of varying hierarchy over states in Latin America, Western Europe, and Northeast Asia. In recent decades, it also has attempted to expand its authority over other states into Eastern Europe, which has been met with a measure of success, and the Middle East, which has been far more problematic.</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authority wielded by the United States over its subordinates, despite occasional abuses, provides security   . . .    The key foreign policy task today is not to diminish US authority    . . .    To succeed in extending   . . .   order to countries that do not yet enjoy its fruits requires a      . . .     solution that binds the hands of the United States   . . .   tightly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 . .    gains from writing the rules   . . .   and, especially, from turning possible rivals into   . . .     subordinates   . . .     The so-called Western international order has   . . .    rested on US authority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administration asserted new rights of intervention and regime change in the Persian Gulf that went far beyond what others were prepared to accept.   . . .   By untying the nation’s hands in an attempt to smash and intimidate foreign opponents, President George W. Bush did more to weaken the carefully cultivated authority of the United States over other states than perhaps any other leader in our nation’s history.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Confronted with the country’s unfettered coercive power and the administration’s assertion of bold new rights, other states   . . .   reacted predictably    . . .   By breaking the restraints that had previously limited the international authority of the United States, the administration caused many to question whether it could be trusted to abide by its existing social contracts.   . . .   How then can US authority be made safe for the world?    . . .    Its hands are </w:t>
      </w:r>
      <w:proofErr w:type="gramStart"/>
      <w:r>
        <w:rPr>
          <w:rFonts w:ascii="Arial" w:hAnsi="Arial" w:cs="Arial"/>
          <w:sz w:val="20"/>
          <w:szCs w:val="20"/>
        </w:rPr>
        <w:t>free,</w:t>
      </w:r>
      <w:proofErr w:type="gramEnd"/>
      <w:r>
        <w:rPr>
          <w:rFonts w:ascii="Arial" w:hAnsi="Arial" w:cs="Arial"/>
          <w:sz w:val="20"/>
          <w:szCs w:val="20"/>
        </w:rPr>
        <w:t xml:space="preserve"> it is hard to mask its power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Obama and his administration appear to recognize the need to bolster the authority and legitimacy of the United States in the world. But virtue alone cannot provide credible guarantees against future US opportunism.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Americans are likely to resist the idea of tying their hands more tightly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height of hubris is not that the United States might govern the world, at least in part. This is a fact of international politics.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http://weber.ucsd.edu/~dlake/documents/LakeMakingAmericaSafe.pdf</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color w:val="FF0000"/>
          <w:sz w:val="24"/>
          <w:szCs w:val="24"/>
        </w:rPr>
      </w:pPr>
    </w:p>
    <w:p w:rsidR="004D256D" w:rsidRDefault="004D256D">
      <w:pPr>
        <w:widowControl w:val="0"/>
        <w:autoSpaceDE w:val="0"/>
        <w:autoSpaceDN w:val="0"/>
        <w:adjustRightInd w:val="0"/>
        <w:spacing w:after="0" w:line="240" w:lineRule="auto"/>
        <w:rPr>
          <w:rFonts w:ascii="Times New Roman" w:hAnsi="Times New Roman"/>
          <w:color w:val="FF0000"/>
          <w:sz w:val="24"/>
          <w:szCs w:val="24"/>
        </w:rPr>
      </w:pPr>
    </w:p>
    <w:p w:rsidR="004D256D" w:rsidRDefault="004D256D">
      <w:pPr>
        <w:widowControl w:val="0"/>
        <w:autoSpaceDE w:val="0"/>
        <w:autoSpaceDN w:val="0"/>
        <w:adjustRightInd w:val="0"/>
        <w:spacing w:after="0" w:line="240" w:lineRule="auto"/>
        <w:rPr>
          <w:rFonts w:ascii="Times New Roman" w:hAnsi="Times New Roman"/>
          <w:color w:val="FF0000"/>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8"/>
          <w:szCs w:val="28"/>
        </w:rPr>
        <w:t>SriLankan</w:t>
      </w:r>
      <w:proofErr w:type="spellEnd"/>
      <w:r>
        <w:rPr>
          <w:rFonts w:ascii="Times New Roman" w:hAnsi="Times New Roman"/>
          <w:sz w:val="28"/>
          <w:szCs w:val="28"/>
        </w:rPr>
        <w:t xml:space="preserve"> government accuses Tamil party CM candidate of violating election rules</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Sept. 21, 2013</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Sri Lankan government today said the Chief Ministerial candidate of the main Tamil party Tamil National Alliance (TNA) violated election rules on the eve of election   . . .   The Chief Ministerial candidate, former Supreme Court judge C.V </w:t>
      </w:r>
      <w:proofErr w:type="spellStart"/>
      <w:r>
        <w:rPr>
          <w:rFonts w:ascii="Arial" w:hAnsi="Arial" w:cs="Arial"/>
          <w:sz w:val="20"/>
          <w:szCs w:val="20"/>
        </w:rPr>
        <w:t>Vigneswaran</w:t>
      </w:r>
      <w:proofErr w:type="spellEnd"/>
      <w:r>
        <w:rPr>
          <w:rFonts w:ascii="Arial" w:hAnsi="Arial" w:cs="Arial"/>
          <w:sz w:val="20"/>
          <w:szCs w:val="20"/>
        </w:rPr>
        <w:t xml:space="preserve"> has given an interview for about one hour to the Tamil TV Channel "</w:t>
      </w:r>
      <w:proofErr w:type="spellStart"/>
      <w:r>
        <w:rPr>
          <w:rFonts w:ascii="Arial" w:hAnsi="Arial" w:cs="Arial"/>
          <w:sz w:val="20"/>
          <w:szCs w:val="20"/>
        </w:rPr>
        <w:t>Thanthi</w:t>
      </w:r>
      <w:proofErr w:type="spellEnd"/>
      <w:r>
        <w:rPr>
          <w:rFonts w:ascii="Arial" w:hAnsi="Arial" w:cs="Arial"/>
          <w:sz w:val="20"/>
          <w:szCs w:val="20"/>
        </w:rPr>
        <w:t>" Friday and has indulged in  . . .  election propaganda activities [speaking] extremist views [in order] to mislead the Tamil people, the government charged.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According to Sri Lanka election laws all election propaganda activities have to be halted 48 hours before the elections    . . .    However, the Election Commissioner has allowed publication, televising and broadcasting of news   . . .   relating to rallies    . . .  [during the 48 hours]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According to the report, </w:t>
      </w:r>
      <w:proofErr w:type="spellStart"/>
      <w:r>
        <w:rPr>
          <w:rFonts w:ascii="Arial" w:hAnsi="Arial" w:cs="Arial"/>
          <w:sz w:val="20"/>
          <w:szCs w:val="20"/>
        </w:rPr>
        <w:t>Vigneswaran</w:t>
      </w:r>
      <w:proofErr w:type="spellEnd"/>
      <w:r>
        <w:rPr>
          <w:rFonts w:ascii="Arial" w:hAnsi="Arial" w:cs="Arial"/>
          <w:sz w:val="20"/>
          <w:szCs w:val="20"/>
        </w:rPr>
        <w:t xml:space="preserve"> has said that the LTTE was a right organization and the LTTE cadres through their sacrifice of life focused attention of the international community to their just cause. Earlier, in an interview to </w:t>
      </w:r>
      <w:proofErr w:type="gramStart"/>
      <w:r>
        <w:rPr>
          <w:rFonts w:ascii="Arial" w:hAnsi="Arial" w:cs="Arial"/>
          <w:sz w:val="20"/>
          <w:szCs w:val="20"/>
        </w:rPr>
        <w:t>a</w:t>
      </w:r>
      <w:proofErr w:type="gramEnd"/>
      <w:r>
        <w:rPr>
          <w:rFonts w:ascii="Arial" w:hAnsi="Arial" w:cs="Arial"/>
          <w:sz w:val="20"/>
          <w:szCs w:val="20"/>
        </w:rPr>
        <w:t xml:space="preserve"> Indian newspaper, the Tamil party candidate compared a venerated national hero   . . .  to the slain terrorist LTTE leader </w:t>
      </w:r>
      <w:proofErr w:type="spellStart"/>
      <w:r>
        <w:rPr>
          <w:rFonts w:ascii="Arial" w:hAnsi="Arial" w:cs="Arial"/>
          <w:sz w:val="20"/>
          <w:szCs w:val="20"/>
        </w:rPr>
        <w:t>Prabhakaran</w:t>
      </w:r>
      <w:proofErr w:type="spellEnd"/>
      <w:r>
        <w:rPr>
          <w:rFonts w:ascii="Arial" w:hAnsi="Arial" w:cs="Arial"/>
          <w:sz w:val="20"/>
          <w:szCs w:val="20"/>
        </w:rPr>
        <w:t>.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t>--- http://www.seithy.com/breifNews.php?newsID=93401&amp;category=EnglishNews</w:t>
      </w: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US-led efforts in Syria are a proxy war with Iran</w:t>
      </w:r>
      <w:r>
        <w:rPr>
          <w:rFonts w:ascii="Times New Roman" w:hAnsi="Times New Roman"/>
          <w:sz w:val="24"/>
          <w:szCs w:val="24"/>
        </w:rPr>
        <w:t xml:space="preserve"> </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Jeffrey D. Sachs, Special Adviser to the United Nations Secretary-General on the Millennium Development Goals       -       Shanghai Daily      -      Sept. 10, 2013</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Syria’s civil war has occurred in two phases. The first phase, roughly from January 2011 until March 2012, was largely an internal affair. When the Arab Spring erupted in Tunisia and Egypt in January 2011, protests erupted in Syria as well.</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second phase began when the US helped to organize a large group of countries to back the rebellion. At a meeting of foreign ministers in Istanbul on April 1, 2012, the US and other countries pledged active financial and logistical support for the Free Syrian Army.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important, then-Secretary of State Hillary Clinton declared: “We think Assad must go.” That open-ended statement, without any clear means to achieve the goal that it announced, has done much to fuel military escalation and the rising death toll in Syria, while pushing the US repeatedly to defend its “credibility” against a line in the sand that it should not have drawn.</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Then and now, the US has claimed to speak in the interest of the Syrian people. This is very doubtful. The US views Syria mainly through the lens of Iran, seeking to depose Assad in order to deprive Iran’s leaders of an important ally in the region. The US-led effort in Syria is thus best understood as a proxy war with Iran — a cynical strategy that has contributed to the massive rise in violence.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government’s misguided move from potential mediator and problem solver to active backer of the Syrian insurrection was, predictably, a terrible mistake.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b/>
          <w:bCs/>
          <w:sz w:val="20"/>
          <w:szCs w:val="20"/>
        </w:rPr>
        <w:t>Impediment to peace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put the US in effective opposition to the United Nations peace initiative then being led by former UN Secretary-General Kofi Annan, whose approach was to call for a ceasefire followed by a negotiated political transition.</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preempted this process by backing the military rebellion and insisting on Assad’s immediate departure. Russia argued that America’s insistence on Assad’s immediate departure was an impediment to peace. In this, Russia was right.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bypassing the UN once again, the US is declaring its intention to intervene directly by bombing Syria, ostensibly to deter the future use of chemical weapons. America’s motivations are not entirely clear.</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b/>
          <w:bCs/>
          <w:sz w:val="20"/>
          <w:szCs w:val="20"/>
        </w:rPr>
        <w:t>No underlying logic</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Perhaps there is no underlying foreign-policy logic, but only carelessness. There are many dictatorships in the world that the US does not try to overthrow. On the contrary, many of them are ostensibly America’s close allies.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why does the US continue to back a deadly rebellion in a civil war that is continuing to escalate dangerously, now to the point of chemical-weapons attacks? To put it simply, President Barack Obama’s administration has inherited the neoconservative philosophy of regime change in the Middle East. The overriding idea is that the US and its close allies get to choose who governs in the region. Assad must go not because he is authoritarian, but because he is allied with Iran.</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should reverse course. A direct US attack on Syria without UN backing is far more likely to inflame the region than it is to resolve the crisis there — a point well appreciated in the United Kingdom, where Parliament bucked the government by rejecting British participation in a military strike. Instead, the US should provide evidence of the chemical attacks to the UN; call on the Security Council to condemn the perpetrators; and refer such violations to the International Criminal Court.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time for the US to help stop the killing in Syria. That means abandoning the fantasy that it can or should determine who rules in the Middle East.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http://www.china.org.cn/opinion/2013-09/10/content_29980534.htm</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From </w:t>
      </w:r>
      <w:proofErr w:type="spellStart"/>
      <w:r>
        <w:rPr>
          <w:rFonts w:ascii="Times New Roman" w:hAnsi="Times New Roman"/>
          <w:sz w:val="28"/>
          <w:szCs w:val="28"/>
        </w:rPr>
        <w:t>Transatlanticism</w:t>
      </w:r>
      <w:proofErr w:type="spellEnd"/>
      <w:r>
        <w:rPr>
          <w:rFonts w:ascii="Times New Roman" w:hAnsi="Times New Roman"/>
          <w:sz w:val="28"/>
          <w:szCs w:val="28"/>
        </w:rPr>
        <w:t xml:space="preserve"> to Post-</w:t>
      </w:r>
      <w:proofErr w:type="spellStart"/>
      <w:r>
        <w:rPr>
          <w:rFonts w:ascii="Times New Roman" w:hAnsi="Times New Roman"/>
          <w:sz w:val="28"/>
          <w:szCs w:val="28"/>
        </w:rPr>
        <w:t>Atlanticism</w:t>
      </w:r>
      <w:proofErr w:type="spellEnd"/>
      <w:r>
        <w:rPr>
          <w:rFonts w:ascii="Arial" w:hAnsi="Arial" w:cs="Arial"/>
          <w:sz w:val="20"/>
          <w:szCs w:val="20"/>
        </w:rPr>
        <w:t xml:space="preserve"> </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Justin </w:t>
      </w:r>
      <w:proofErr w:type="spellStart"/>
      <w:r>
        <w:rPr>
          <w:rFonts w:ascii="Arial" w:hAnsi="Arial" w:cs="Arial"/>
          <w:sz w:val="20"/>
          <w:szCs w:val="20"/>
        </w:rPr>
        <w:t>Vaïsse</w:t>
      </w:r>
      <w:proofErr w:type="spellEnd"/>
      <w:r>
        <w:rPr>
          <w:rFonts w:ascii="Arial" w:hAnsi="Arial" w:cs="Arial"/>
          <w:sz w:val="20"/>
          <w:szCs w:val="20"/>
        </w:rPr>
        <w:t xml:space="preserve">    -     In the National Interest       -     July 9, 2003  </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emergence of a new regime in US-Europe relations: . . .  "</w:t>
      </w:r>
      <w:proofErr w:type="gramStart"/>
      <w:r>
        <w:rPr>
          <w:rFonts w:ascii="Arial" w:hAnsi="Arial" w:cs="Arial"/>
          <w:sz w:val="20"/>
          <w:szCs w:val="20"/>
        </w:rPr>
        <w:t>post-</w:t>
      </w:r>
      <w:proofErr w:type="spellStart"/>
      <w:r>
        <w:rPr>
          <w:rFonts w:ascii="Arial" w:hAnsi="Arial" w:cs="Arial"/>
          <w:sz w:val="20"/>
          <w:szCs w:val="20"/>
        </w:rPr>
        <w:t>atlanticism</w:t>
      </w:r>
      <w:proofErr w:type="spellEnd"/>
      <w:proofErr w:type="gramEnd"/>
      <w:r>
        <w:rPr>
          <w:rFonts w:ascii="Arial" w:hAnsi="Arial" w:cs="Arial"/>
          <w:sz w:val="20"/>
          <w:szCs w:val="20"/>
        </w:rPr>
        <w:t xml:space="preserve">."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new system   . . .   has very different rules   . . .    hegemony    . . .    Washington decides unilaterally, and European allies are expected to conform without having a say, sometimes without proper information and discussion.</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Automatic support is required, and dissent is not tolerated.    . . .   The royal court   . . .  the power of each courtier is not based on his capabilities but on its proximity to the person of the king, which in turn is based on his unconditional loyalty to the king.</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Power and relevance radiate from the center, and no matter how able you actually are, if you belong to the inner circle, your importance is enhanced.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is why instead of hearing talk of "discussions, agreements, disagreements, negotiations," words that imply an alliance of democratic nations, one now hears talk of "punishment, reward, scolding, the cold shoulder"    . . .   An absolutist central authority that has its favorites and its sycophants.   . . .    Such an evolution is perfectly normal    . . .    Indeed, only cultural factors can explain the delay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Of course, one can wonder if this system is really in the long term interest of a country whose power has long depended    . . .   much on legitimacy and consent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first reaction is to play by the new rules, either by necessity— like some East European leaders — or because the deal is better in the new game.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The second reaction is to   . . .   hope   . . .  and assume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http://www.brookings.edu/research/opinions/2003/07/09france-vaisse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07LAPAZ3258   </w:t>
      </w:r>
      <w:proofErr w:type="gramStart"/>
      <w:r>
        <w:rPr>
          <w:rFonts w:ascii="Times New Roman" w:hAnsi="Times New Roman"/>
          <w:sz w:val="28"/>
          <w:szCs w:val="28"/>
        </w:rPr>
        <w:t>-  Subject</w:t>
      </w:r>
      <w:proofErr w:type="gramEnd"/>
      <w:r>
        <w:rPr>
          <w:rFonts w:ascii="Times New Roman" w:hAnsi="Times New Roman"/>
          <w:sz w:val="28"/>
          <w:szCs w:val="28"/>
        </w:rPr>
        <w:t>: Bolivia’s Justice System on Life Support</w:t>
      </w:r>
    </w:p>
    <w:p w:rsidR="004D256D" w:rsidRDefault="004D256D">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EcoPol</w:t>
      </w:r>
      <w:proofErr w:type="spellEnd"/>
      <w:r>
        <w:rPr>
          <w:rFonts w:ascii="Arial" w:hAnsi="Arial" w:cs="Arial"/>
          <w:sz w:val="20"/>
          <w:szCs w:val="20"/>
        </w:rPr>
        <w:t xml:space="preserve"> Chief Mike Hammer / Ambassador Goldberg       -        Dec. 14, 2007 </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Constitutional Tribunal Magistrate Dr. Walter Alfredo </w:t>
      </w:r>
      <w:proofErr w:type="spellStart"/>
      <w:r>
        <w:rPr>
          <w:rFonts w:ascii="Arial" w:hAnsi="Arial" w:cs="Arial"/>
          <w:sz w:val="20"/>
          <w:szCs w:val="20"/>
        </w:rPr>
        <w:t>Rana</w:t>
      </w:r>
      <w:proofErr w:type="spellEnd"/>
      <w:r>
        <w:rPr>
          <w:rFonts w:ascii="Arial" w:hAnsi="Arial" w:cs="Arial"/>
          <w:sz w:val="20"/>
          <w:szCs w:val="20"/>
        </w:rPr>
        <w:t xml:space="preserve"> Arana submitted his resignation leaving the court without a quorum and Bolivia without a judicial body to rule on constitutional matters including the extra-legal maneuvers President Morales’ ruling Movement Toward </w:t>
      </w:r>
      <w:proofErr w:type="gramStart"/>
      <w:r>
        <w:rPr>
          <w:rFonts w:ascii="Arial" w:hAnsi="Arial" w:cs="Arial"/>
          <w:sz w:val="20"/>
          <w:szCs w:val="20"/>
        </w:rPr>
        <w:t>Socialism  (</w:t>
      </w:r>
      <w:proofErr w:type="gramEnd"/>
      <w:r>
        <w:rPr>
          <w:rFonts w:ascii="Arial" w:hAnsi="Arial" w:cs="Arial"/>
          <w:sz w:val="20"/>
          <w:szCs w:val="20"/>
        </w:rPr>
        <w:t>MAS) has executed over the past three weeks in the Constituent Assembly, Congress and elsewhere.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Although publicly </w:t>
      </w:r>
      <w:proofErr w:type="spellStart"/>
      <w:r>
        <w:rPr>
          <w:rFonts w:ascii="Arial" w:hAnsi="Arial" w:cs="Arial"/>
          <w:sz w:val="20"/>
          <w:szCs w:val="20"/>
        </w:rPr>
        <w:t>Rana</w:t>
      </w:r>
      <w:proofErr w:type="spellEnd"/>
      <w:r>
        <w:rPr>
          <w:rFonts w:ascii="Arial" w:hAnsi="Arial" w:cs="Arial"/>
          <w:sz w:val="20"/>
          <w:szCs w:val="20"/>
        </w:rPr>
        <w:t xml:space="preserve"> states he resigned for health reasons, privately we hear it is because of MAS intimidation and threats against him and his family. The MAS’ campaign against the judiciary has resulted in a string of resignations that has debilitated the Bolivian courts.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Morales can now control the Tribunal with interim appointments or simply leave the Tribunal without the necessary quorum, both options effectively mean that </w:t>
      </w:r>
      <w:proofErr w:type="spellStart"/>
      <w:r>
        <w:rPr>
          <w:rFonts w:ascii="Arial" w:hAnsi="Arial" w:cs="Arial"/>
          <w:sz w:val="20"/>
          <w:szCs w:val="20"/>
        </w:rPr>
        <w:t>Evo</w:t>
      </w:r>
      <w:proofErr w:type="spellEnd"/>
      <w:r>
        <w:rPr>
          <w:rFonts w:ascii="Arial" w:hAnsi="Arial" w:cs="Arial"/>
          <w:sz w:val="20"/>
          <w:szCs w:val="20"/>
        </w:rPr>
        <w:t xml:space="preserve"> has virtually unchecked powers.   . . .   </w:t>
      </w:r>
      <w:proofErr w:type="spellStart"/>
      <w:r>
        <w:rPr>
          <w:rFonts w:ascii="Arial" w:hAnsi="Arial" w:cs="Arial"/>
          <w:sz w:val="20"/>
          <w:szCs w:val="20"/>
        </w:rPr>
        <w:t>Emboff</w:t>
      </w:r>
      <w:proofErr w:type="spellEnd"/>
      <w:r>
        <w:rPr>
          <w:rFonts w:ascii="Arial" w:hAnsi="Arial" w:cs="Arial"/>
          <w:sz w:val="20"/>
          <w:szCs w:val="20"/>
        </w:rPr>
        <w:t xml:space="preserve"> met </w:t>
      </w:r>
      <w:proofErr w:type="spellStart"/>
      <w:r>
        <w:rPr>
          <w:rFonts w:ascii="Arial" w:hAnsi="Arial" w:cs="Arial"/>
          <w:sz w:val="20"/>
          <w:szCs w:val="20"/>
        </w:rPr>
        <w:t>Rana</w:t>
      </w:r>
      <w:proofErr w:type="spellEnd"/>
      <w:r>
        <w:rPr>
          <w:rFonts w:ascii="Arial" w:hAnsi="Arial" w:cs="Arial"/>
          <w:sz w:val="20"/>
          <w:szCs w:val="20"/>
        </w:rPr>
        <w:t xml:space="preserve"> in late July and he indicated that threats and MAS-sponsored impeachment proceedings were taking its toll on him and his fellow magistrates.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April 27 to pressure the court into respecting a presidential mining decree, well over a thousand government-paid miners marched on Sucre and attacked the Constitutional Tribunal with dynamite, leaving the Tribunal’s </w:t>
      </w:r>
      <w:proofErr w:type="spellStart"/>
      <w:r>
        <w:rPr>
          <w:rFonts w:ascii="Arial" w:hAnsi="Arial" w:cs="Arial"/>
          <w:sz w:val="20"/>
          <w:szCs w:val="20"/>
        </w:rPr>
        <w:t>faade</w:t>
      </w:r>
      <w:proofErr w:type="spellEnd"/>
      <w:r>
        <w:rPr>
          <w:rFonts w:ascii="Arial" w:hAnsi="Arial" w:cs="Arial"/>
          <w:sz w:val="20"/>
          <w:szCs w:val="20"/>
        </w:rPr>
        <w:t xml:space="preserve"> destroyed and police officer badly injured.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May President Morales presented to Congress impeachment charges of judicial malpractice against four of the five remaining Constitutional Tribunal magistrates.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May 25 </w:t>
      </w:r>
      <w:proofErr w:type="gramStart"/>
      <w:r>
        <w:rPr>
          <w:rFonts w:ascii="Arial" w:hAnsi="Arial" w:cs="Arial"/>
          <w:sz w:val="20"/>
          <w:szCs w:val="20"/>
        </w:rPr>
        <w:t>visit</w:t>
      </w:r>
      <w:proofErr w:type="gramEnd"/>
      <w:r>
        <w:rPr>
          <w:rFonts w:ascii="Arial" w:hAnsi="Arial" w:cs="Arial"/>
          <w:sz w:val="20"/>
          <w:szCs w:val="20"/>
        </w:rPr>
        <w:t xml:space="preserve"> to the Supreme Court our Ambassador gave a press conference purposefully avoided speaking directly to the impeachment case but stressed that an independent judiciary is critical to democracy. The Bolivian government responded with a barrage of criticism, arguing the Ambassador was </w:t>
      </w:r>
      <w:proofErr w:type="gramStart"/>
      <w:r>
        <w:rPr>
          <w:rFonts w:ascii="Arial" w:hAnsi="Arial" w:cs="Arial"/>
          <w:sz w:val="20"/>
          <w:szCs w:val="20"/>
        </w:rPr>
        <w:t>interfering</w:t>
      </w:r>
      <w:proofErr w:type="gramEnd"/>
      <w:r>
        <w:rPr>
          <w:rFonts w:ascii="Arial" w:hAnsi="Arial" w:cs="Arial"/>
          <w:sz w:val="20"/>
          <w:szCs w:val="20"/>
        </w:rPr>
        <w:t xml:space="preserve"> Bolivia’s domestic affairs and defending a "corrupt institution."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MAS dominated lower house of Congress approved Morales’ charges thus suspending the four magistrates, but the opposition-controlled Senate eventually acquitted the magistrates. Perhaps frustrated that the initial impeachment proceedings failed, the lower house took up a slew of new impeachment charges against the Constitutional Tribunal Magistrates. The Constitutional Tribunal was not the only target of MAS impeachments, on December </w:t>
      </w:r>
      <w:proofErr w:type="gramStart"/>
      <w:r>
        <w:rPr>
          <w:rFonts w:ascii="Arial" w:hAnsi="Arial" w:cs="Arial"/>
          <w:sz w:val="20"/>
          <w:szCs w:val="20"/>
        </w:rPr>
        <w:t>5,</w:t>
      </w:r>
      <w:proofErr w:type="gramEnd"/>
      <w:r>
        <w:rPr>
          <w:rFonts w:ascii="Arial" w:hAnsi="Arial" w:cs="Arial"/>
          <w:sz w:val="20"/>
          <w:szCs w:val="20"/>
        </w:rPr>
        <w:t xml:space="preserve"> it passed impeachment charges against Supreme Court justice Maria Rosario </w:t>
      </w:r>
      <w:proofErr w:type="spellStart"/>
      <w:r>
        <w:rPr>
          <w:rFonts w:ascii="Arial" w:hAnsi="Arial" w:cs="Arial"/>
          <w:sz w:val="20"/>
          <w:szCs w:val="20"/>
        </w:rPr>
        <w:t>Canedo</w:t>
      </w:r>
      <w:proofErr w:type="spellEnd"/>
      <w:r>
        <w:rPr>
          <w:rFonts w:ascii="Arial" w:hAnsi="Arial" w:cs="Arial"/>
          <w:sz w:val="20"/>
          <w:szCs w:val="20"/>
        </w:rPr>
        <w:t xml:space="preserve"> thus suspending her from the court, until the Senate rules on the case.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Rana’s</w:t>
      </w:r>
      <w:proofErr w:type="spellEnd"/>
      <w:r>
        <w:rPr>
          <w:rFonts w:ascii="Arial" w:hAnsi="Arial" w:cs="Arial"/>
          <w:sz w:val="20"/>
          <w:szCs w:val="20"/>
        </w:rPr>
        <w:t xml:space="preserve"> departure follows a series of Constitutional Tribunal and other court resignations as result of the MAS’ campaign against the courts. Former Tribunal President </w:t>
      </w:r>
      <w:proofErr w:type="spellStart"/>
      <w:r>
        <w:rPr>
          <w:rFonts w:ascii="Arial" w:hAnsi="Arial" w:cs="Arial"/>
          <w:sz w:val="20"/>
          <w:szCs w:val="20"/>
        </w:rPr>
        <w:t>Wilman</w:t>
      </w:r>
      <w:proofErr w:type="spellEnd"/>
      <w:r>
        <w:rPr>
          <w:rFonts w:ascii="Arial" w:hAnsi="Arial" w:cs="Arial"/>
          <w:sz w:val="20"/>
          <w:szCs w:val="20"/>
        </w:rPr>
        <w:t xml:space="preserve"> Duran resigned in early 2006 after the President Morales cut judicial salaries in half to $1,400 USD. The President of the Supreme Court Eduardo Rodriguez (the former interim Bolivian President) and his colleague Justice Armando </w:t>
      </w:r>
      <w:proofErr w:type="spellStart"/>
      <w:r>
        <w:rPr>
          <w:rFonts w:ascii="Arial" w:hAnsi="Arial" w:cs="Arial"/>
          <w:sz w:val="20"/>
          <w:szCs w:val="20"/>
        </w:rPr>
        <w:t>Villafuerte</w:t>
      </w:r>
      <w:proofErr w:type="spellEnd"/>
      <w:r>
        <w:rPr>
          <w:rFonts w:ascii="Arial" w:hAnsi="Arial" w:cs="Arial"/>
          <w:sz w:val="20"/>
          <w:szCs w:val="20"/>
        </w:rPr>
        <w:t xml:space="preserve"> also resigned over the salary cuts. On October 26, Tribunal President Elizabeth </w:t>
      </w:r>
      <w:proofErr w:type="spellStart"/>
      <w:r>
        <w:rPr>
          <w:rFonts w:ascii="Arial" w:hAnsi="Arial" w:cs="Arial"/>
          <w:sz w:val="20"/>
          <w:szCs w:val="20"/>
        </w:rPr>
        <w:lastRenderedPageBreak/>
        <w:t>Iniguez</w:t>
      </w:r>
      <w:proofErr w:type="spellEnd"/>
      <w:r>
        <w:rPr>
          <w:rFonts w:ascii="Arial" w:hAnsi="Arial" w:cs="Arial"/>
          <w:sz w:val="20"/>
          <w:szCs w:val="20"/>
        </w:rPr>
        <w:t xml:space="preserve"> and Magistrate Martha Rojas resigned declaring that government’s "permanent aggression" against the court made it impossible to continue their "normal activities." The October resignations left the Constitutional Tribunal with the minimum three member quorum until </w:t>
      </w:r>
      <w:proofErr w:type="spellStart"/>
      <w:r>
        <w:rPr>
          <w:rFonts w:ascii="Arial" w:hAnsi="Arial" w:cs="Arial"/>
          <w:sz w:val="20"/>
          <w:szCs w:val="20"/>
        </w:rPr>
        <w:t>Rana’s</w:t>
      </w:r>
      <w:proofErr w:type="spellEnd"/>
      <w:r>
        <w:rPr>
          <w:rFonts w:ascii="Arial" w:hAnsi="Arial" w:cs="Arial"/>
          <w:sz w:val="20"/>
          <w:szCs w:val="20"/>
        </w:rPr>
        <w:t xml:space="preserve"> resignation December 13.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Bolivia no longer has a functioning Constitutional Tribunal, meaning there is effectively no check on the powers of the executive branch, and that "rule of law" is essentially dead. But, the Tribunal has been under siege for much longer. Magistrates estimate that the Tribunal has a backlog of some 1400 cases, most due to the fact that the magistrates have not been able to work much since the government levied impeachment charges against them in May.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a host of potential cases against the MAS and the government the court could have heard ) including cases on the legality on the MAS’ handling of the Constituent Assembly process, the government’s role in the November 23-25 violence in Sucre, and the MAS’ locking-out of the opposition during a November 27 Congressional session.</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Rana’s</w:t>
      </w:r>
      <w:proofErr w:type="spellEnd"/>
      <w:r>
        <w:rPr>
          <w:rFonts w:ascii="Arial" w:hAnsi="Arial" w:cs="Arial"/>
          <w:sz w:val="20"/>
          <w:szCs w:val="20"/>
        </w:rPr>
        <w:t xml:space="preserve"> resignation gives the President control over the court. Morales </w:t>
      </w:r>
      <w:proofErr w:type="gramStart"/>
      <w:r>
        <w:rPr>
          <w:rFonts w:ascii="Arial" w:hAnsi="Arial" w:cs="Arial"/>
          <w:sz w:val="20"/>
          <w:szCs w:val="20"/>
        </w:rPr>
        <w:t>has</w:t>
      </w:r>
      <w:proofErr w:type="gramEnd"/>
      <w:r>
        <w:rPr>
          <w:rFonts w:ascii="Arial" w:hAnsi="Arial" w:cs="Arial"/>
          <w:sz w:val="20"/>
          <w:szCs w:val="20"/>
        </w:rPr>
        <w:t xml:space="preserve"> two options — appoint interim magistrates or do nothing — each leaves with him with virtually unchecked powers.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Morales </w:t>
      </w:r>
      <w:proofErr w:type="gramStart"/>
      <w:r>
        <w:rPr>
          <w:rFonts w:ascii="Arial" w:hAnsi="Arial" w:cs="Arial"/>
          <w:sz w:val="20"/>
          <w:szCs w:val="20"/>
        </w:rPr>
        <w:t>has</w:t>
      </w:r>
      <w:proofErr w:type="gramEnd"/>
      <w:r>
        <w:rPr>
          <w:rFonts w:ascii="Arial" w:hAnsi="Arial" w:cs="Arial"/>
          <w:sz w:val="20"/>
          <w:szCs w:val="20"/>
        </w:rPr>
        <w:t xml:space="preserve"> effectively killed the Tribunal, and will use its death as a means to discredit the Senate. He will almost certainly claim that he is truly dedicated to democracy and the separation of powers but that the opposition controlled Senate is the institution responsible for preventing new Tribunal appointments.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Evo’s</w:t>
      </w:r>
      <w:proofErr w:type="spellEnd"/>
      <w:r>
        <w:rPr>
          <w:rFonts w:ascii="Arial" w:hAnsi="Arial" w:cs="Arial"/>
          <w:sz w:val="20"/>
          <w:szCs w:val="20"/>
        </w:rPr>
        <w:t xml:space="preserve"> MAS base will take him at his word, and the international community, generally ignorant [of] the facts, will likely believe him too. Morales has time again stated that he is prepared to govern by decree disregarding the Senate. Without a Constitutional Tribunal he now has the green light to do so.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Like with the Constitutional Tribunal, the MAS and opposition do not appear poised to agree on new CNE appointments. President Morales, in the case of the CNE, will likely exercise his constitutional authority to make interim appointments. Therefore instead of appointing just one justice as is the normal authority for the president, </w:t>
      </w:r>
      <w:proofErr w:type="spellStart"/>
      <w:r>
        <w:rPr>
          <w:rFonts w:ascii="Arial" w:hAnsi="Arial" w:cs="Arial"/>
          <w:sz w:val="20"/>
          <w:szCs w:val="20"/>
        </w:rPr>
        <w:t>Evo</w:t>
      </w:r>
      <w:proofErr w:type="spellEnd"/>
      <w:r>
        <w:rPr>
          <w:rFonts w:ascii="Arial" w:hAnsi="Arial" w:cs="Arial"/>
          <w:sz w:val="20"/>
          <w:szCs w:val="20"/>
        </w:rPr>
        <w:t xml:space="preserve"> will be able to fill the CNE’s three vacancies thus allowing him control the majority of the court and therefore give him undue influence over the electoral process. Morales will able to stack the electoral deck in his favor for the three critical referenda planned for 2008.</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Without impartial international observers   . . .   the opposition fears that the MAS-dominated CNE will organize the 2008 referenda in such a way that favors the MAS; the opposition’s fears to do not seem unfounded. One view is that the MAS </w:t>
      </w:r>
      <w:proofErr w:type="gramStart"/>
      <w:r>
        <w:rPr>
          <w:rFonts w:ascii="Arial" w:hAnsi="Arial" w:cs="Arial"/>
          <w:sz w:val="20"/>
          <w:szCs w:val="20"/>
        </w:rPr>
        <w:t>is</w:t>
      </w:r>
      <w:proofErr w:type="gramEnd"/>
      <w:r>
        <w:rPr>
          <w:rFonts w:ascii="Arial" w:hAnsi="Arial" w:cs="Arial"/>
          <w:sz w:val="20"/>
          <w:szCs w:val="20"/>
        </w:rPr>
        <w:t xml:space="preserve"> planning to use the first constitutional (the landholding) referenda as a dry-run for how they will manipulate the electoral process. A corruption of the electoral system could further divide the MAS and opposition.   . . .</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 xml:space="preserve">    --- http://wikileaks.vicepresidencia.gob.bo/BOLIVIA-S-JUSTICE-SYSTEM-ON-LIFE</w:t>
      </w:r>
      <w:r>
        <w:rPr>
          <w:rFonts w:ascii="Times New Roman" w:hAnsi="Times New Roman"/>
          <w:sz w:val="24"/>
          <w:szCs w:val="24"/>
        </w:rPr>
        <w:t xml:space="preserve">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lastRenderedPageBreak/>
        <w:t>Bolivian president accuses CIA of corrupting state oil firm</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Eric Watkins   -     OGJ Oil Diplomacy      -     Feb. 25, 2009</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investigation into corruption at Bolivia's state-run oil company has taken a bizarre turn, with the Bolivian president and other government officials now claiming involvement by the US Central Intelligence Agency. "Unfortunately there has been a CIA presence in </w:t>
      </w:r>
      <w:proofErr w:type="spellStart"/>
      <w:r>
        <w:rPr>
          <w:rFonts w:ascii="Arial" w:hAnsi="Arial" w:cs="Arial"/>
          <w:sz w:val="20"/>
          <w:szCs w:val="20"/>
        </w:rPr>
        <w:t>Yacimientos</w:t>
      </w:r>
      <w:proofErr w:type="spellEnd"/>
      <w:r>
        <w:rPr>
          <w:rFonts w:ascii="Arial" w:hAnsi="Arial" w:cs="Arial"/>
          <w:sz w:val="20"/>
          <w:szCs w:val="20"/>
        </w:rPr>
        <w:t xml:space="preserve"> </w:t>
      </w:r>
      <w:proofErr w:type="spellStart"/>
      <w:r>
        <w:rPr>
          <w:rFonts w:ascii="Arial" w:hAnsi="Arial" w:cs="Arial"/>
          <w:sz w:val="20"/>
          <w:szCs w:val="20"/>
        </w:rPr>
        <w:t>Petroliferos</w:t>
      </w:r>
      <w:proofErr w:type="spellEnd"/>
      <w:r>
        <w:rPr>
          <w:rFonts w:ascii="Arial" w:hAnsi="Arial" w:cs="Arial"/>
          <w:sz w:val="20"/>
          <w:szCs w:val="20"/>
        </w:rPr>
        <w:t xml:space="preserve"> </w:t>
      </w:r>
      <w:proofErr w:type="spellStart"/>
      <w:r>
        <w:rPr>
          <w:rFonts w:ascii="Arial" w:hAnsi="Arial" w:cs="Arial"/>
          <w:sz w:val="20"/>
          <w:szCs w:val="20"/>
        </w:rPr>
        <w:t>Fiscales</w:t>
      </w:r>
      <w:proofErr w:type="spellEnd"/>
      <w:r>
        <w:rPr>
          <w:rFonts w:ascii="Arial" w:hAnsi="Arial" w:cs="Arial"/>
          <w:sz w:val="20"/>
          <w:szCs w:val="20"/>
        </w:rPr>
        <w:t xml:space="preserve"> </w:t>
      </w:r>
      <w:proofErr w:type="spellStart"/>
      <w:r>
        <w:rPr>
          <w:rFonts w:ascii="Arial" w:hAnsi="Arial" w:cs="Arial"/>
          <w:sz w:val="20"/>
          <w:szCs w:val="20"/>
        </w:rPr>
        <w:t>Bolivianos</w:t>
      </w:r>
      <w:proofErr w:type="spellEnd"/>
      <w:r>
        <w:rPr>
          <w:rFonts w:ascii="Arial" w:hAnsi="Arial" w:cs="Arial"/>
          <w:sz w:val="20"/>
          <w:szCs w:val="20"/>
        </w:rPr>
        <w:t xml:space="preserve"> [YPFB], and some of our colleagues have been caught by this foreign infiltration," said Morales, referring to the arrest of his friend and former YPFB president, Santos Ramirez. Local media said Morales gave no evidence of the involvement of the CIA, but quoted him as saying he could give details and names.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his speech, Morales also said he would speak out against "how from overseas, from the United States" legal protection is being provided to the "corrupt people who were inside YPFB" with lawyers who are experts "in defending criminals." "It's the group that represents the savage capitalism, which represents the large </w:t>
      </w:r>
      <w:proofErr w:type="spellStart"/>
      <w:r>
        <w:rPr>
          <w:rFonts w:ascii="Arial" w:hAnsi="Arial" w:cs="Arial"/>
          <w:sz w:val="20"/>
          <w:szCs w:val="20"/>
        </w:rPr>
        <w:t>transnationals</w:t>
      </w:r>
      <w:proofErr w:type="spellEnd"/>
      <w:r>
        <w:rPr>
          <w:rFonts w:ascii="Arial" w:hAnsi="Arial" w:cs="Arial"/>
          <w:sz w:val="20"/>
          <w:szCs w:val="20"/>
        </w:rPr>
        <w:t>. They were not interested in poverty, no interest for life or humanity, but how to accommodate the capital in few hands," Morales said.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Separately, Bolivian Interior Minister Alfredo </w:t>
      </w:r>
      <w:proofErr w:type="spellStart"/>
      <w:r>
        <w:rPr>
          <w:rFonts w:ascii="Arial" w:hAnsi="Arial" w:cs="Arial"/>
          <w:sz w:val="20"/>
          <w:szCs w:val="20"/>
        </w:rPr>
        <w:t>Rada</w:t>
      </w:r>
      <w:proofErr w:type="spellEnd"/>
      <w:r>
        <w:rPr>
          <w:rFonts w:ascii="Arial" w:hAnsi="Arial" w:cs="Arial"/>
          <w:sz w:val="20"/>
          <w:szCs w:val="20"/>
        </w:rPr>
        <w:t xml:space="preserve"> accused Rodrigo Carrasco </w:t>
      </w:r>
      <w:proofErr w:type="spellStart"/>
      <w:r>
        <w:rPr>
          <w:rFonts w:ascii="Arial" w:hAnsi="Arial" w:cs="Arial"/>
          <w:sz w:val="20"/>
          <w:szCs w:val="20"/>
        </w:rPr>
        <w:t>Jhansen</w:t>
      </w:r>
      <w:proofErr w:type="spellEnd"/>
      <w:r>
        <w:rPr>
          <w:rFonts w:ascii="Arial" w:hAnsi="Arial" w:cs="Arial"/>
          <w:sz w:val="20"/>
          <w:szCs w:val="20"/>
        </w:rPr>
        <w:t xml:space="preserve">, a former national marketing manager for YPFB, of being a member of Bolivia's </w:t>
      </w:r>
      <w:proofErr w:type="spellStart"/>
      <w:r>
        <w:rPr>
          <w:rFonts w:ascii="Arial" w:hAnsi="Arial" w:cs="Arial"/>
          <w:sz w:val="20"/>
          <w:szCs w:val="20"/>
        </w:rPr>
        <w:t>Comando</w:t>
      </w:r>
      <w:proofErr w:type="spellEnd"/>
      <w:r>
        <w:rPr>
          <w:rFonts w:ascii="Arial" w:hAnsi="Arial" w:cs="Arial"/>
          <w:sz w:val="20"/>
          <w:szCs w:val="20"/>
        </w:rPr>
        <w:t xml:space="preserve"> de </w:t>
      </w:r>
      <w:proofErr w:type="spellStart"/>
      <w:r>
        <w:rPr>
          <w:rFonts w:ascii="Arial" w:hAnsi="Arial" w:cs="Arial"/>
          <w:sz w:val="20"/>
          <w:szCs w:val="20"/>
        </w:rPr>
        <w:t>Operaciones</w:t>
      </w:r>
      <w:proofErr w:type="spellEnd"/>
      <w:r>
        <w:rPr>
          <w:rFonts w:ascii="Arial" w:hAnsi="Arial" w:cs="Arial"/>
          <w:sz w:val="20"/>
          <w:szCs w:val="20"/>
        </w:rPr>
        <w:t xml:space="preserve"> </w:t>
      </w:r>
      <w:proofErr w:type="spellStart"/>
      <w:r>
        <w:rPr>
          <w:rFonts w:ascii="Arial" w:hAnsi="Arial" w:cs="Arial"/>
          <w:sz w:val="20"/>
          <w:szCs w:val="20"/>
        </w:rPr>
        <w:t>Especiales</w:t>
      </w:r>
      <w:proofErr w:type="spellEnd"/>
      <w:r>
        <w:rPr>
          <w:rFonts w:ascii="Arial" w:hAnsi="Arial" w:cs="Arial"/>
          <w:sz w:val="20"/>
          <w:szCs w:val="20"/>
        </w:rPr>
        <w:t xml:space="preserve"> (Copes) and an informer for the CIA. "Rodrigo Carrasco </w:t>
      </w:r>
      <w:proofErr w:type="spellStart"/>
      <w:r>
        <w:rPr>
          <w:rFonts w:ascii="Arial" w:hAnsi="Arial" w:cs="Arial"/>
          <w:sz w:val="20"/>
          <w:szCs w:val="20"/>
        </w:rPr>
        <w:t>Jhansen</w:t>
      </w:r>
      <w:proofErr w:type="spellEnd"/>
      <w:r>
        <w:rPr>
          <w:rFonts w:ascii="Arial" w:hAnsi="Arial" w:cs="Arial"/>
          <w:sz w:val="20"/>
          <w:szCs w:val="20"/>
        </w:rPr>
        <w:t xml:space="preserve"> was a member of Copes, a former policeman. You draw your own conclusions. But I can tell you that there is going to be no cover-up here," said </w:t>
      </w:r>
      <w:proofErr w:type="spellStart"/>
      <w:r>
        <w:rPr>
          <w:rFonts w:ascii="Arial" w:hAnsi="Arial" w:cs="Arial"/>
          <w:sz w:val="20"/>
          <w:szCs w:val="20"/>
        </w:rPr>
        <w:t>Rada</w:t>
      </w:r>
      <w:proofErr w:type="spellEnd"/>
      <w:r>
        <w:rPr>
          <w:rFonts w:ascii="Arial" w:hAnsi="Arial" w:cs="Arial"/>
          <w:sz w:val="20"/>
          <w:szCs w:val="20"/>
        </w:rPr>
        <w:t xml:space="preserve">. "We, as the state, are going to continue the investigations to determine what this gentleman, Rodrigo Carrasco…was doing in YPFB," </w:t>
      </w:r>
      <w:proofErr w:type="spellStart"/>
      <w:r>
        <w:rPr>
          <w:rFonts w:ascii="Arial" w:hAnsi="Arial" w:cs="Arial"/>
          <w:sz w:val="20"/>
          <w:szCs w:val="20"/>
        </w:rPr>
        <w:t>Rada</w:t>
      </w:r>
      <w:proofErr w:type="spellEnd"/>
      <w:r>
        <w:rPr>
          <w:rFonts w:ascii="Arial" w:hAnsi="Arial" w:cs="Arial"/>
          <w:sz w:val="20"/>
          <w:szCs w:val="20"/>
        </w:rPr>
        <w:t xml:space="preserve"> said.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Carrasco was arrested last week on charges of concealing and "making off with information" together with Julio </w:t>
      </w:r>
      <w:proofErr w:type="spellStart"/>
      <w:r>
        <w:rPr>
          <w:rFonts w:ascii="Arial" w:hAnsi="Arial" w:cs="Arial"/>
          <w:sz w:val="20"/>
          <w:szCs w:val="20"/>
        </w:rPr>
        <w:t>Anagua</w:t>
      </w:r>
      <w:proofErr w:type="spellEnd"/>
      <w:r>
        <w:rPr>
          <w:rFonts w:ascii="Arial" w:hAnsi="Arial" w:cs="Arial"/>
          <w:sz w:val="20"/>
          <w:szCs w:val="20"/>
        </w:rPr>
        <w:t xml:space="preserve">, the former director of administration for YPFB. "Rodrigo Carrasco was caught red-handed, trying to remove information from a computer…. In the second case, manager Julio </w:t>
      </w:r>
      <w:proofErr w:type="spellStart"/>
      <w:r>
        <w:rPr>
          <w:rFonts w:ascii="Arial" w:hAnsi="Arial" w:cs="Arial"/>
          <w:sz w:val="20"/>
          <w:szCs w:val="20"/>
        </w:rPr>
        <w:t>Anagua</w:t>
      </w:r>
      <w:proofErr w:type="spellEnd"/>
      <w:r>
        <w:rPr>
          <w:rFonts w:ascii="Arial" w:hAnsi="Arial" w:cs="Arial"/>
          <w:sz w:val="20"/>
          <w:szCs w:val="20"/>
        </w:rPr>
        <w:t xml:space="preserve"> was caught red-handed tearing up a sheet of paper (documents)," said YPFB Pres. Carlos Villegas.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Last week, [YPFB Pres. Carlos] Villegas said YPFB would file a complaint against Ramirez and 16 of his associates on corruption charges in connection with the signing of an agreement between YPFB and </w:t>
      </w:r>
      <w:proofErr w:type="spellStart"/>
      <w:r>
        <w:rPr>
          <w:rFonts w:ascii="Arial" w:hAnsi="Arial" w:cs="Arial"/>
          <w:sz w:val="20"/>
          <w:szCs w:val="20"/>
        </w:rPr>
        <w:t>Catler</w:t>
      </w:r>
      <w:proofErr w:type="spellEnd"/>
      <w:r>
        <w:rPr>
          <w:rFonts w:ascii="Arial" w:hAnsi="Arial" w:cs="Arial"/>
          <w:sz w:val="20"/>
          <w:szCs w:val="20"/>
        </w:rPr>
        <w:t xml:space="preserve"> </w:t>
      </w:r>
      <w:proofErr w:type="spellStart"/>
      <w:r>
        <w:rPr>
          <w:rFonts w:ascii="Arial" w:hAnsi="Arial" w:cs="Arial"/>
          <w:sz w:val="20"/>
          <w:szCs w:val="20"/>
        </w:rPr>
        <w:t>Uniservice</w:t>
      </w:r>
      <w:proofErr w:type="spellEnd"/>
      <w:r>
        <w:rPr>
          <w:rFonts w:ascii="Arial" w:hAnsi="Arial" w:cs="Arial"/>
          <w:sz w:val="20"/>
          <w:szCs w:val="20"/>
        </w:rPr>
        <w:t xml:space="preserve"> for the construction of an $86.4 million gas liquids separation plant in Rio Grande.    . . .    The complaint presented by YPFB to Edward </w:t>
      </w:r>
      <w:proofErr w:type="spellStart"/>
      <w:r>
        <w:rPr>
          <w:rFonts w:ascii="Arial" w:hAnsi="Arial" w:cs="Arial"/>
          <w:sz w:val="20"/>
          <w:szCs w:val="20"/>
        </w:rPr>
        <w:t>Mollinedo</w:t>
      </w:r>
      <w:proofErr w:type="spellEnd"/>
      <w:r>
        <w:rPr>
          <w:rFonts w:ascii="Arial" w:hAnsi="Arial" w:cs="Arial"/>
          <w:sz w:val="20"/>
          <w:szCs w:val="20"/>
        </w:rPr>
        <w:t>, head of the special commission investigating the case, includes accusations of misconduct, abuse of power, signing of contracts harmful to the state, and other wrongdoings.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scandal over corruption at YPFP emerged in early February with the murder of Jorge O'Connor </w:t>
      </w:r>
      <w:proofErr w:type="spellStart"/>
      <w:r>
        <w:rPr>
          <w:rFonts w:ascii="Arial" w:hAnsi="Arial" w:cs="Arial"/>
          <w:sz w:val="20"/>
          <w:szCs w:val="20"/>
        </w:rPr>
        <w:t>D'Arlach</w:t>
      </w:r>
      <w:proofErr w:type="spellEnd"/>
      <w:r>
        <w:rPr>
          <w:rFonts w:ascii="Arial" w:hAnsi="Arial" w:cs="Arial"/>
          <w:sz w:val="20"/>
          <w:szCs w:val="20"/>
        </w:rPr>
        <w:t xml:space="preserve">, head of </w:t>
      </w:r>
      <w:proofErr w:type="spellStart"/>
      <w:r>
        <w:rPr>
          <w:rFonts w:ascii="Arial" w:hAnsi="Arial" w:cs="Arial"/>
          <w:sz w:val="20"/>
          <w:szCs w:val="20"/>
        </w:rPr>
        <w:t>Catler</w:t>
      </w:r>
      <w:proofErr w:type="spellEnd"/>
      <w:r>
        <w:rPr>
          <w:rFonts w:ascii="Arial" w:hAnsi="Arial" w:cs="Arial"/>
          <w:sz w:val="20"/>
          <w:szCs w:val="20"/>
        </w:rPr>
        <w:t xml:space="preserve"> </w:t>
      </w:r>
      <w:proofErr w:type="spellStart"/>
      <w:r>
        <w:rPr>
          <w:rFonts w:ascii="Arial" w:hAnsi="Arial" w:cs="Arial"/>
          <w:sz w:val="20"/>
          <w:szCs w:val="20"/>
        </w:rPr>
        <w:t>Uniservice</w:t>
      </w:r>
      <w:proofErr w:type="spellEnd"/>
      <w:r>
        <w:rPr>
          <w:rFonts w:ascii="Arial" w:hAnsi="Arial" w:cs="Arial"/>
          <w:sz w:val="20"/>
          <w:szCs w:val="20"/>
        </w:rPr>
        <w:t>, the firm that last year won the $86 million contract from YPFP for the construction of the natural gas liquid separation plant in Rio Grande (OGJ Online, Feb. 7, 2009). O'Connor was killed when entering the house of some of Ramirez's in-laws with $450,000 in cash, alleged to be kickbacks to the now former president of YPFB.</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case has been a major political embarrassment for Morales, as Ramirez, once described as one of the president's closest collaborators, was founder of the party that currently rules Bolivia-the Movement </w:t>
      </w:r>
      <w:proofErr w:type="gramStart"/>
      <w:r>
        <w:rPr>
          <w:rFonts w:ascii="Arial" w:hAnsi="Arial" w:cs="Arial"/>
          <w:sz w:val="20"/>
          <w:szCs w:val="20"/>
        </w:rPr>
        <w:t>Toward</w:t>
      </w:r>
      <w:proofErr w:type="gramEnd"/>
      <w:r>
        <w:rPr>
          <w:rFonts w:ascii="Arial" w:hAnsi="Arial" w:cs="Arial"/>
          <w:sz w:val="20"/>
          <w:szCs w:val="20"/>
        </w:rPr>
        <w:t xml:space="preserve"> Socialism.</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t>---http://www.ogj.com/display_article/354400/7/ONART/none/GenIn/1/Bolivian-president-accuses-CIA-of-corrupting-state-oil-firm/</w:t>
      </w: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t>---http://salsa.democracyinaction.org/o/967/blastContent.jsp?email_blast_KEY 1131721</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 xml:space="preserve">Avoiding </w:t>
      </w:r>
      <w:proofErr w:type="gramStart"/>
      <w:r>
        <w:rPr>
          <w:rFonts w:ascii="Times New Roman" w:hAnsi="Times New Roman"/>
          <w:sz w:val="28"/>
          <w:szCs w:val="28"/>
        </w:rPr>
        <w:t>The</w:t>
      </w:r>
      <w:proofErr w:type="gramEnd"/>
      <w:r>
        <w:rPr>
          <w:rFonts w:ascii="Times New Roman" w:hAnsi="Times New Roman"/>
          <w:sz w:val="28"/>
          <w:szCs w:val="28"/>
        </w:rPr>
        <w:t xml:space="preserve"> Tyranny Of Global Governance</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Jon </w:t>
      </w:r>
      <w:proofErr w:type="spellStart"/>
      <w:r>
        <w:rPr>
          <w:rFonts w:ascii="Arial" w:hAnsi="Arial" w:cs="Arial"/>
          <w:sz w:val="20"/>
          <w:szCs w:val="20"/>
        </w:rPr>
        <w:t>Kyl</w:t>
      </w:r>
      <w:proofErr w:type="spellEnd"/>
      <w:r>
        <w:rPr>
          <w:rFonts w:ascii="Arial" w:hAnsi="Arial" w:cs="Arial"/>
          <w:sz w:val="20"/>
          <w:szCs w:val="20"/>
        </w:rPr>
        <w:t xml:space="preserve">, Douglas J. </w:t>
      </w:r>
      <w:proofErr w:type="spellStart"/>
      <w:r>
        <w:rPr>
          <w:rFonts w:ascii="Arial" w:hAnsi="Arial" w:cs="Arial"/>
          <w:sz w:val="20"/>
          <w:szCs w:val="20"/>
        </w:rPr>
        <w:t>Feith</w:t>
      </w:r>
      <w:proofErr w:type="spellEnd"/>
      <w:r>
        <w:rPr>
          <w:rFonts w:ascii="Arial" w:hAnsi="Arial" w:cs="Arial"/>
          <w:sz w:val="20"/>
          <w:szCs w:val="20"/>
        </w:rPr>
        <w:t xml:space="preserve">, and John </w:t>
      </w:r>
      <w:proofErr w:type="spellStart"/>
      <w:r>
        <w:rPr>
          <w:rFonts w:ascii="Arial" w:hAnsi="Arial" w:cs="Arial"/>
          <w:sz w:val="20"/>
          <w:szCs w:val="20"/>
        </w:rPr>
        <w:t>Fonte</w:t>
      </w:r>
      <w:proofErr w:type="spellEnd"/>
      <w:r>
        <w:rPr>
          <w:rFonts w:ascii="Arial" w:hAnsi="Arial" w:cs="Arial"/>
          <w:sz w:val="20"/>
          <w:szCs w:val="20"/>
        </w:rPr>
        <w:t xml:space="preserve">    -    Aug. 2, 2013</w:t>
      </w:r>
    </w:p>
    <w:p w:rsidR="004D256D" w:rsidRDefault="004D256D">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http://venitism.blogspot.com/2013/08/avoiding-tyranny-of-global-governance.html</w:t>
      </w:r>
    </w:p>
    <w:p w:rsidR="004D256D" w:rsidRDefault="004D256D">
      <w:pPr>
        <w:widowControl w:val="0"/>
        <w:autoSpaceDE w:val="0"/>
        <w:autoSpaceDN w:val="0"/>
        <w:adjustRightInd w:val="0"/>
        <w:spacing w:after="0" w:line="240" w:lineRule="auto"/>
        <w:rPr>
          <w:rFonts w:ascii="Arial" w:hAnsi="Arial" w:cs="Arial"/>
          <w:sz w:val="24"/>
          <w:szCs w:val="24"/>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Transnationalists</w:t>
      </w:r>
      <w:proofErr w:type="spellEnd"/>
      <w:r>
        <w:rPr>
          <w:rFonts w:ascii="Arial" w:hAnsi="Arial" w:cs="Arial"/>
          <w:sz w:val="20"/>
          <w:szCs w:val="20"/>
        </w:rPr>
        <w:t xml:space="preserve"> declare that   . . .   U.S. officials should bring the Constitution and American law into conformity with “global norms,” thus effectively elevating those norms above the Constitution.    . . .    They want to do [this] through judicial decisions, a method that allows them to circumvent resistant legislatures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key proponent of the movement is Harold </w:t>
      </w:r>
      <w:proofErr w:type="spellStart"/>
      <w:r>
        <w:rPr>
          <w:rFonts w:ascii="Arial" w:hAnsi="Arial" w:cs="Arial"/>
          <w:sz w:val="20"/>
          <w:szCs w:val="20"/>
        </w:rPr>
        <w:t>Koh</w:t>
      </w:r>
      <w:proofErr w:type="spellEnd"/>
      <w:r>
        <w:rPr>
          <w:rFonts w:ascii="Arial" w:hAnsi="Arial" w:cs="Arial"/>
          <w:sz w:val="20"/>
          <w:szCs w:val="20"/>
        </w:rPr>
        <w:t xml:space="preserve">, the former dean of Yale Law School who served four years as the State Department’s legal adviser in the Obama administration.   . . .   </w:t>
      </w:r>
      <w:proofErr w:type="spellStart"/>
      <w:r>
        <w:rPr>
          <w:rFonts w:ascii="Arial" w:hAnsi="Arial" w:cs="Arial"/>
          <w:sz w:val="20"/>
          <w:szCs w:val="20"/>
        </w:rPr>
        <w:t>Koh</w:t>
      </w:r>
      <w:proofErr w:type="spellEnd"/>
      <w:r>
        <w:rPr>
          <w:rFonts w:ascii="Arial" w:hAnsi="Arial" w:cs="Arial"/>
          <w:sz w:val="20"/>
          <w:szCs w:val="20"/>
        </w:rPr>
        <w:t xml:space="preserve"> wrote about the way international law can be “downloaded” into U.S. law.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Transnationalists</w:t>
      </w:r>
      <w:proofErr w:type="spellEnd"/>
      <w:r>
        <w:rPr>
          <w:rFonts w:ascii="Arial" w:hAnsi="Arial" w:cs="Arial"/>
          <w:sz w:val="20"/>
          <w:szCs w:val="20"/>
        </w:rPr>
        <w:t xml:space="preserve">   . . .   want to give various rules the force of law without having to win majorities for those rules in democratically elected legislatures.   . . .    For centuries, international law addressed relations among sovereign nations, not relations between a nation and its citizens or between a nation and the citizens of other countries.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Since the 1990s, a new international law has emerged, incorporating aspects of transnational and supranational law. This    . . .  takes   . . .   what is known as customary international law  . . .  nations’ long-standing and widespread practice — for example, refraining from harming ambassadors.     . . .     </w:t>
      </w:r>
      <w:proofErr w:type="gramStart"/>
      <w:r>
        <w:rPr>
          <w:rFonts w:ascii="Arial" w:hAnsi="Arial" w:cs="Arial"/>
          <w:sz w:val="20"/>
          <w:szCs w:val="20"/>
        </w:rPr>
        <w:t>Attempting to change the meaning of “state practice.”</w:t>
      </w:r>
      <w:proofErr w:type="gramEnd"/>
      <w:r>
        <w:rPr>
          <w:rFonts w:ascii="Arial" w:hAnsi="Arial" w:cs="Arial"/>
          <w:sz w:val="20"/>
          <w:szCs w:val="20"/>
        </w:rPr>
        <w:t xml:space="preserve">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They contend that the state-practice requirement can be satisfied with words   . . .  that officials have merely spoken in favor of it.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the University of Virginia law </w:t>
      </w:r>
      <w:proofErr w:type="gramStart"/>
      <w:r>
        <w:rPr>
          <w:rFonts w:ascii="Arial" w:hAnsi="Arial" w:cs="Arial"/>
          <w:sz w:val="20"/>
          <w:szCs w:val="20"/>
        </w:rPr>
        <w:t>professor</w:t>
      </w:r>
      <w:proofErr w:type="gramEnd"/>
      <w:r>
        <w:rPr>
          <w:rFonts w:ascii="Arial" w:hAnsi="Arial" w:cs="Arial"/>
          <w:sz w:val="20"/>
          <w:szCs w:val="20"/>
        </w:rPr>
        <w:t xml:space="preserve"> Paul Stephan has noted, this view of customary international law holds that “state practice entails not the observable behavior of states, which is messy and often lawless, but rather what states assert as norms.” “In other words,” he </w:t>
      </w:r>
      <w:proofErr w:type="gramStart"/>
      <w:r>
        <w:rPr>
          <w:rFonts w:ascii="Arial" w:hAnsi="Arial" w:cs="Arial"/>
          <w:sz w:val="20"/>
          <w:szCs w:val="20"/>
        </w:rPr>
        <w:t>writes,</w:t>
      </w:r>
      <w:proofErr w:type="gramEnd"/>
      <w:r>
        <w:rPr>
          <w:rFonts w:ascii="Arial" w:hAnsi="Arial" w:cs="Arial"/>
          <w:sz w:val="20"/>
          <w:szCs w:val="20"/>
        </w:rPr>
        <w:t xml:space="preserve"> proponents of this view “mean not what states and their agents do, but rather what they say.”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Stephan observes that this kind of “new international law   ...   embraces a system of formulating and imposing   . . .   on state and individual behavior that operates outside of any publicly accountable institution.”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more than half of all legislation in Europe is initiated by the unelected European Commission in Brussels   . . .   Over decades, the European Court of Justice established judicial supremacy over national parliaments and courts, thanks in large part to national judges who enforced the court’s rulings against their own national parliaments.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Such jurisprudence has earned the praise of </w:t>
      </w:r>
      <w:proofErr w:type="spellStart"/>
      <w:r>
        <w:rPr>
          <w:rFonts w:ascii="Arial" w:hAnsi="Arial" w:cs="Arial"/>
          <w:sz w:val="20"/>
          <w:szCs w:val="20"/>
        </w:rPr>
        <w:t>Koh</w:t>
      </w:r>
      <w:proofErr w:type="spellEnd"/>
      <w:r>
        <w:rPr>
          <w:rFonts w:ascii="Arial" w:hAnsi="Arial" w:cs="Arial"/>
          <w:sz w:val="20"/>
          <w:szCs w:val="20"/>
        </w:rPr>
        <w:t xml:space="preserve">. “Domestic courts,” he has written, “must play a key role in coordinating U.S. domestic constitutional rules with rules of foreign and international law.”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1970s, diplomats proposed amending the 1949 Geneva Conventions with Additional Protocol I. The protocol contains some good provisions, but it also creates some problems. Unlike the 1949 conventions, Protocol I would grant prisoner-of-war privileges to terrorists, even if they hid among civilian populations and waited until after an attack to reveal </w:t>
      </w:r>
      <w:proofErr w:type="gramStart"/>
      <w:r>
        <w:rPr>
          <w:rFonts w:ascii="Arial" w:hAnsi="Arial" w:cs="Arial"/>
          <w:sz w:val="20"/>
          <w:szCs w:val="20"/>
        </w:rPr>
        <w:t>themselves</w:t>
      </w:r>
      <w:proofErr w:type="gramEnd"/>
      <w:r>
        <w:rPr>
          <w:rFonts w:ascii="Arial" w:hAnsi="Arial" w:cs="Arial"/>
          <w:sz w:val="20"/>
          <w:szCs w:val="20"/>
        </w:rPr>
        <w:t>. The provision would give terrorists a more favored status than conventional forces, and it would put civilians at greater risk, thus undermining a major purpose of the laws of war.</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other words, Additional Protocol I creates new rules that contradict the humane provisions of traditional international law. That is why President Ronald Reagan declared that the United States would not ratify the protocol, a position supported by the Joint Chiefs of Staff, the secretaries of state and defense, and the editorial boards of both The New York Times and The Washington Post. To this day, the United States has not ratified the protocol.</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Nevertheless, the International Criminal Court cites the protocol as binding law.  In a report released in 2000 on NATO’s 1999 bombing campaign in Yugoslavia   . . .   What [Carla] Del Ponte was saying, in effect, was that the United States was subject to the protocol   . . .  even though the U.S. government has refused to become a party to it. If allowed to stand, this argument would deprive the United States of an important element of its sovereignty: the right to choose its treaties.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March 2011, Secretary of State Hillary Clinton announced that the United States, “out of a sense of legal obligation,” would adhere to Article 75 of Additional Protocol I, the part that deals with “fundamental guarantees” for unlawful combatants. Some portions of Article 75   . . .   are   . . .  in some cases embodying ideas that Congress has considered and rejected. In effect, Clinton asserted that the State Department can deem parts of a treaty binding on the United States, presumably as customary international law, even if that treaty has never been ratified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Congress   . . .  should counter this    . . .   Whatever his or her political party, the president would likely oppose the effort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United States was born  . . .   it made sense to accept in principle that the new country would abide by those long-established rules embraced universally by civilized nations. Such rules were confined to but a few fields (such as the treatment of diplomats, actions against pirates, and financial relations between states), and they tended to be general in nature, not detailed.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Nowadays, however, legal entrepreneurs contend that numerous rules, treaties, and norms, some highly detailed, qualify as customary international law, even though there are no established standards for how this is determined. There is no consensus on how long a rule must be in existence, the number of nations that must endorse it, whether the endorsement must take the form of actions or simply statements of support, or whether the endorsement must be made out of a sense of legal obligation or simply given as a expression of policy preference.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legal status of rules that officials or judges accept as customary international law</w:t>
      </w:r>
      <w:proofErr w:type="gramStart"/>
      <w:r>
        <w:rPr>
          <w:rFonts w:ascii="Arial" w:hAnsi="Arial" w:cs="Arial"/>
          <w:sz w:val="20"/>
          <w:szCs w:val="20"/>
        </w:rPr>
        <w:t>:   . . .</w:t>
      </w:r>
      <w:proofErr w:type="gramEnd"/>
      <w:r>
        <w:rPr>
          <w:rFonts w:ascii="Arial" w:hAnsi="Arial" w:cs="Arial"/>
          <w:sz w:val="20"/>
          <w:szCs w:val="20"/>
        </w:rPr>
        <w:t xml:space="preserve">    Americans can benefit from international cooperation   . . .    But U.S. officials should adopt such rules, as they do with domestic legislation, through democratic processes. New rules should not be imposed by the executive branch   . . .    and they should not be decreed by activist judges exploiting the democracy-unfriendly theories of the transnational legal movement.</w:t>
      </w:r>
    </w:p>
    <w:p w:rsidR="004D256D" w:rsidRDefault="004D256D">
      <w:pPr>
        <w:widowControl w:val="0"/>
        <w:autoSpaceDE w:val="0"/>
        <w:autoSpaceDN w:val="0"/>
        <w:adjustRightInd w:val="0"/>
        <w:spacing w:after="0" w:line="240" w:lineRule="auto"/>
        <w:rPr>
          <w:rFonts w:ascii="Times New Roman" w:hAnsi="Times New Roman"/>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---http://beforeitsnews.com/international/2013/08/avoiding-the-tyranny-of-global-governance-2464954.html</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When judges obey men, not laws</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Carlos A. </w:t>
      </w:r>
      <w:proofErr w:type="spellStart"/>
      <w:r>
        <w:rPr>
          <w:rFonts w:ascii="Arial" w:hAnsi="Arial" w:cs="Arial"/>
          <w:sz w:val="20"/>
          <w:szCs w:val="20"/>
        </w:rPr>
        <w:t>Montaner</w:t>
      </w:r>
      <w:proofErr w:type="spellEnd"/>
      <w:r>
        <w:rPr>
          <w:rFonts w:ascii="Arial" w:hAnsi="Arial" w:cs="Arial"/>
          <w:sz w:val="20"/>
          <w:szCs w:val="20"/>
        </w:rPr>
        <w:t xml:space="preserve">       -       </w:t>
      </w:r>
      <w:proofErr w:type="spellStart"/>
      <w:r>
        <w:rPr>
          <w:rFonts w:ascii="Arial" w:hAnsi="Arial" w:cs="Arial"/>
          <w:sz w:val="20"/>
          <w:szCs w:val="20"/>
        </w:rPr>
        <w:t>Diciembre</w:t>
      </w:r>
      <w:proofErr w:type="spellEnd"/>
      <w:r>
        <w:rPr>
          <w:rFonts w:ascii="Arial" w:hAnsi="Arial" w:cs="Arial"/>
          <w:sz w:val="20"/>
          <w:szCs w:val="20"/>
        </w:rPr>
        <w:t xml:space="preserve"> 11, 2012</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Venezuelan judge </w:t>
      </w:r>
      <w:proofErr w:type="spellStart"/>
      <w:r>
        <w:rPr>
          <w:rFonts w:ascii="Arial" w:hAnsi="Arial" w:cs="Arial"/>
          <w:sz w:val="20"/>
          <w:szCs w:val="20"/>
        </w:rPr>
        <w:t>María</w:t>
      </w:r>
      <w:proofErr w:type="spellEnd"/>
      <w:r>
        <w:rPr>
          <w:rFonts w:ascii="Arial" w:hAnsi="Arial" w:cs="Arial"/>
          <w:sz w:val="20"/>
          <w:szCs w:val="20"/>
        </w:rPr>
        <w:t xml:space="preserve"> Lourdes </w:t>
      </w:r>
      <w:proofErr w:type="spellStart"/>
      <w:r>
        <w:rPr>
          <w:rFonts w:ascii="Arial" w:hAnsi="Arial" w:cs="Arial"/>
          <w:sz w:val="20"/>
          <w:szCs w:val="20"/>
        </w:rPr>
        <w:t>Afiuni</w:t>
      </w:r>
      <w:proofErr w:type="spellEnd"/>
      <w:r>
        <w:rPr>
          <w:rFonts w:ascii="Arial" w:hAnsi="Arial" w:cs="Arial"/>
          <w:sz w:val="20"/>
          <w:szCs w:val="20"/>
        </w:rPr>
        <w:t xml:space="preserve"> enforced the law and Hugo </w:t>
      </w:r>
      <w:proofErr w:type="spellStart"/>
      <w:r>
        <w:rPr>
          <w:rFonts w:ascii="Arial" w:hAnsi="Arial" w:cs="Arial"/>
          <w:sz w:val="20"/>
          <w:szCs w:val="20"/>
        </w:rPr>
        <w:t>Chávez</w:t>
      </w:r>
      <w:proofErr w:type="spellEnd"/>
      <w:r>
        <w:rPr>
          <w:rFonts w:ascii="Arial" w:hAnsi="Arial" w:cs="Arial"/>
          <w:sz w:val="20"/>
          <w:szCs w:val="20"/>
        </w:rPr>
        <w:t xml:space="preserve"> sent her to prison. </w:t>
      </w:r>
      <w:proofErr w:type="spellStart"/>
      <w:r>
        <w:rPr>
          <w:rFonts w:ascii="Arial" w:hAnsi="Arial" w:cs="Arial"/>
          <w:sz w:val="20"/>
          <w:szCs w:val="20"/>
        </w:rPr>
        <w:t>Afiuni</w:t>
      </w:r>
      <w:proofErr w:type="spellEnd"/>
      <w:r>
        <w:rPr>
          <w:rFonts w:ascii="Arial" w:hAnsi="Arial" w:cs="Arial"/>
          <w:sz w:val="20"/>
          <w:szCs w:val="20"/>
        </w:rPr>
        <w:t xml:space="preserve"> had ruled on a detainee who had spent three years in preventive custody, businessman </w:t>
      </w:r>
      <w:proofErr w:type="spellStart"/>
      <w:r>
        <w:rPr>
          <w:rFonts w:ascii="Arial" w:hAnsi="Arial" w:cs="Arial"/>
          <w:sz w:val="20"/>
          <w:szCs w:val="20"/>
        </w:rPr>
        <w:t>Eligio</w:t>
      </w:r>
      <w:proofErr w:type="spellEnd"/>
      <w:r>
        <w:rPr>
          <w:rFonts w:ascii="Arial" w:hAnsi="Arial" w:cs="Arial"/>
          <w:sz w:val="20"/>
          <w:szCs w:val="20"/>
        </w:rPr>
        <w:t xml:space="preserve"> </w:t>
      </w:r>
      <w:proofErr w:type="spellStart"/>
      <w:r>
        <w:rPr>
          <w:rFonts w:ascii="Arial" w:hAnsi="Arial" w:cs="Arial"/>
          <w:sz w:val="20"/>
          <w:szCs w:val="20"/>
        </w:rPr>
        <w:t>Cedeño</w:t>
      </w:r>
      <w:proofErr w:type="spellEnd"/>
      <w:r>
        <w:rPr>
          <w:rFonts w:ascii="Arial" w:hAnsi="Arial" w:cs="Arial"/>
          <w:sz w:val="20"/>
          <w:szCs w:val="20"/>
        </w:rPr>
        <w:t xml:space="preserve">. The law established a maximum sentence of two years, so she released him, as was her duty. </w:t>
      </w:r>
      <w:proofErr w:type="spellStart"/>
      <w:r>
        <w:rPr>
          <w:rFonts w:ascii="Arial" w:hAnsi="Arial" w:cs="Arial"/>
          <w:sz w:val="20"/>
          <w:szCs w:val="20"/>
        </w:rPr>
        <w:t>Chávez</w:t>
      </w:r>
      <w:proofErr w:type="spellEnd"/>
      <w:r>
        <w:rPr>
          <w:rFonts w:ascii="Arial" w:hAnsi="Arial" w:cs="Arial"/>
          <w:sz w:val="20"/>
          <w:szCs w:val="20"/>
        </w:rPr>
        <w:t xml:space="preserve"> insulted her and said Bolívar would have had her shot, but he would just send her to a women’s prison, which is something like the Marquis de Sade’s chambers.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that horrible prison, some guards raped the judge, who became pregnant and lost her child. The lady is almost 50 years old. Then she fell ill with cancer and was operated on. In view of the circumstances, she was sentenced to house arrest. But, just so she wouldn’t forget </w:t>
      </w:r>
      <w:proofErr w:type="gramStart"/>
      <w:r>
        <w:rPr>
          <w:rFonts w:ascii="Arial" w:hAnsi="Arial" w:cs="Arial"/>
          <w:sz w:val="20"/>
          <w:szCs w:val="20"/>
        </w:rPr>
        <w:t>who’s</w:t>
      </w:r>
      <w:proofErr w:type="gramEnd"/>
      <w:r>
        <w:rPr>
          <w:rFonts w:ascii="Arial" w:hAnsi="Arial" w:cs="Arial"/>
          <w:sz w:val="20"/>
          <w:szCs w:val="20"/>
        </w:rPr>
        <w:t xml:space="preserve"> boss in Venezuela, </w:t>
      </w:r>
      <w:proofErr w:type="spellStart"/>
      <w:r>
        <w:rPr>
          <w:rFonts w:ascii="Arial" w:hAnsi="Arial" w:cs="Arial"/>
          <w:sz w:val="20"/>
          <w:szCs w:val="20"/>
        </w:rPr>
        <w:t>Chavista</w:t>
      </w:r>
      <w:proofErr w:type="spellEnd"/>
      <w:r>
        <w:rPr>
          <w:rFonts w:ascii="Arial" w:hAnsi="Arial" w:cs="Arial"/>
          <w:sz w:val="20"/>
          <w:szCs w:val="20"/>
        </w:rPr>
        <w:t xml:space="preserve"> goons riddled her home with bullets. Miraculously, no one was hurt.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Ecuador, President Rafael Correa insists that, because he’s the chief of state, he is also head of the judiciary and the legislative. Nobody ever explained to him that the hallmark of the republican model is the separation of powers, the legal limits of authority and the rule of law. That is why he was neither surprised nor repelled by the fact that the court ruling that favored him in his lawsuit against the newspaper El </w:t>
      </w:r>
      <w:proofErr w:type="spellStart"/>
      <w:r>
        <w:rPr>
          <w:rFonts w:ascii="Arial" w:hAnsi="Arial" w:cs="Arial"/>
          <w:sz w:val="20"/>
          <w:szCs w:val="20"/>
        </w:rPr>
        <w:t>Universo</w:t>
      </w:r>
      <w:proofErr w:type="spellEnd"/>
      <w:r>
        <w:rPr>
          <w:rFonts w:ascii="Arial" w:hAnsi="Arial" w:cs="Arial"/>
          <w:sz w:val="20"/>
          <w:szCs w:val="20"/>
        </w:rPr>
        <w:t xml:space="preserve"> was written by his own lawyer. Correa owns justice.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Daniel Ortega, president of Nicaragua, installs and removes judges at will. He escaped from charges that he raped his stepdaughter with the complicity of a provisional judge who acted with the speed of a pickpocket. He was absolved and released in an unexpected and swift afternoon. He used the courts to keep former President </w:t>
      </w:r>
      <w:proofErr w:type="spellStart"/>
      <w:r>
        <w:rPr>
          <w:rFonts w:ascii="Arial" w:hAnsi="Arial" w:cs="Arial"/>
          <w:sz w:val="20"/>
          <w:szCs w:val="20"/>
        </w:rPr>
        <w:t>Arnoldo</w:t>
      </w:r>
      <w:proofErr w:type="spellEnd"/>
      <w:r>
        <w:rPr>
          <w:rFonts w:ascii="Arial" w:hAnsi="Arial" w:cs="Arial"/>
          <w:sz w:val="20"/>
          <w:szCs w:val="20"/>
        </w:rPr>
        <w:t xml:space="preserve"> </w:t>
      </w:r>
      <w:proofErr w:type="spellStart"/>
      <w:r>
        <w:rPr>
          <w:rFonts w:ascii="Arial" w:hAnsi="Arial" w:cs="Arial"/>
          <w:sz w:val="20"/>
          <w:szCs w:val="20"/>
        </w:rPr>
        <w:t>Alemán</w:t>
      </w:r>
      <w:proofErr w:type="spellEnd"/>
      <w:r>
        <w:rPr>
          <w:rFonts w:ascii="Arial" w:hAnsi="Arial" w:cs="Arial"/>
          <w:sz w:val="20"/>
          <w:szCs w:val="20"/>
        </w:rPr>
        <w:t xml:space="preserve"> at bay and to threaten presidential challenger Eduardo </w:t>
      </w:r>
      <w:proofErr w:type="spellStart"/>
      <w:r>
        <w:rPr>
          <w:rFonts w:ascii="Arial" w:hAnsi="Arial" w:cs="Arial"/>
          <w:sz w:val="20"/>
          <w:szCs w:val="20"/>
        </w:rPr>
        <w:t>Montealegre</w:t>
      </w:r>
      <w:proofErr w:type="spellEnd"/>
      <w:r>
        <w:rPr>
          <w:rFonts w:ascii="Arial" w:hAnsi="Arial" w:cs="Arial"/>
          <w:sz w:val="20"/>
          <w:szCs w:val="20"/>
        </w:rPr>
        <w:t>. To Ortega, the judicial power is not an essential branch of government but a tool for political control, threat and punishment. It’s like a stick with which he beats or threatens his adversaries.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Something similar happened in Bolivia. President </w:t>
      </w:r>
      <w:proofErr w:type="spellStart"/>
      <w:r>
        <w:rPr>
          <w:rFonts w:ascii="Arial" w:hAnsi="Arial" w:cs="Arial"/>
          <w:sz w:val="20"/>
          <w:szCs w:val="20"/>
        </w:rPr>
        <w:t>Evo</w:t>
      </w:r>
      <w:proofErr w:type="spellEnd"/>
      <w:r>
        <w:rPr>
          <w:rFonts w:ascii="Arial" w:hAnsi="Arial" w:cs="Arial"/>
          <w:sz w:val="20"/>
          <w:szCs w:val="20"/>
        </w:rPr>
        <w:t xml:space="preserve"> Morales has (and exercises) the power to appoint judges and magistrates at will. Once, he installed 18 of them in one day, calling his action “a judicial revolution.” Earlier, he had demonstrated what he really thinks of laws and rules when he told his attorneys that it was their job to adapt the rules to the decisions he made. Were they not learned men? It was up to him to do the cheating and to the attorneys to adapt the laws. That is why, according to a very serious poll by </w:t>
      </w:r>
      <w:proofErr w:type="spellStart"/>
      <w:r>
        <w:rPr>
          <w:rFonts w:ascii="Arial" w:hAnsi="Arial" w:cs="Arial"/>
          <w:sz w:val="20"/>
          <w:szCs w:val="20"/>
        </w:rPr>
        <w:t>Ipsos</w:t>
      </w:r>
      <w:proofErr w:type="spellEnd"/>
      <w:r>
        <w:rPr>
          <w:rFonts w:ascii="Arial" w:hAnsi="Arial" w:cs="Arial"/>
          <w:sz w:val="20"/>
          <w:szCs w:val="20"/>
        </w:rPr>
        <w:t>, 80 percent of Bolivians do not believe in the possibility of finding justice in court. The Bolivians are good and resigned people, but are no fools.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Cuba is more sincere in this regard. Following Soviet-communist tradition, it doesn’t engage in republican silliness. The Constitution is very clear: the Communist Party is the only legitimate source of authority. The other institutions are sugar-cane mash. Cuba’s judicial system is controlled from the Ministry of the Interior, especially in any conflict that involves ideology, and the sentences are handed down to satisfy the current political interests. People can be sentenced for the same charges to 30 years, 30 months or 30 days in prison, depending on the interests of the police.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http://www.firmaspress.net/when-judges-obey-men-not-laws/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655195" w:rsidRDefault="00655195">
      <w:pPr>
        <w:widowControl w:val="0"/>
        <w:autoSpaceDE w:val="0"/>
        <w:autoSpaceDN w:val="0"/>
        <w:adjustRightInd w:val="0"/>
        <w:spacing w:after="0" w:line="240" w:lineRule="auto"/>
        <w:rPr>
          <w:rFonts w:ascii="Arial" w:hAnsi="Arial" w:cs="Arial"/>
          <w:sz w:val="20"/>
          <w:szCs w:val="20"/>
        </w:rPr>
      </w:pPr>
    </w:p>
    <w:p w:rsidR="00655195" w:rsidRDefault="00655195">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 xml:space="preserve">Subject President Jose Manuel </w:t>
      </w:r>
      <w:proofErr w:type="spellStart"/>
      <w:r>
        <w:rPr>
          <w:rFonts w:ascii="Times New Roman" w:hAnsi="Times New Roman"/>
          <w:sz w:val="28"/>
          <w:szCs w:val="28"/>
        </w:rPr>
        <w:t>Zelaya</w:t>
      </w:r>
      <w:proofErr w:type="spellEnd"/>
      <w:r>
        <w:rPr>
          <w:rFonts w:ascii="Times New Roman" w:hAnsi="Times New Roman"/>
          <w:sz w:val="28"/>
          <w:szCs w:val="28"/>
        </w:rPr>
        <w:t xml:space="preserve"> Rosales: Personal</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Origin Embassy Tegucigalpa (Honduras)  </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Cable time Thu, 15 May 2008 20:54 UTC </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Ambassador Charles Ford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Honduran President Jose Manuel “Mel” </w:t>
      </w:r>
      <w:proofErr w:type="spellStart"/>
      <w:r>
        <w:rPr>
          <w:rFonts w:ascii="Arial" w:hAnsi="Arial" w:cs="Arial"/>
          <w:sz w:val="20"/>
          <w:szCs w:val="20"/>
        </w:rPr>
        <w:t>Zelaya</w:t>
      </w:r>
      <w:proofErr w:type="spellEnd"/>
      <w:r>
        <w:rPr>
          <w:rFonts w:ascii="Arial" w:hAnsi="Arial" w:cs="Arial"/>
          <w:sz w:val="20"/>
          <w:szCs w:val="20"/>
        </w:rPr>
        <w:t xml:space="preserve"> Rosales is a throwback to an earlier Central American era, almost a caricature of a land-owner “caudillo” in terms of his leadership style and tone. Ever the rebellious teenager, </w:t>
      </w:r>
      <w:proofErr w:type="spellStart"/>
      <w:r>
        <w:rPr>
          <w:rFonts w:ascii="Arial" w:hAnsi="Arial" w:cs="Arial"/>
          <w:sz w:val="20"/>
          <w:szCs w:val="20"/>
        </w:rPr>
        <w:t>Zelaya’s</w:t>
      </w:r>
      <w:proofErr w:type="spellEnd"/>
      <w:r>
        <w:rPr>
          <w:rFonts w:ascii="Arial" w:hAnsi="Arial" w:cs="Arial"/>
          <w:sz w:val="20"/>
          <w:szCs w:val="20"/>
        </w:rPr>
        <w:t xml:space="preserve"> principal goal in office is to enrich himself and his family while leaving a public legacy as a martyr who tried to do </w:t>
      </w:r>
      <w:proofErr w:type="gramStart"/>
      <w:r>
        <w:rPr>
          <w:rFonts w:ascii="Arial" w:hAnsi="Arial" w:cs="Arial"/>
          <w:sz w:val="20"/>
          <w:szCs w:val="20"/>
        </w:rPr>
        <w:t>good</w:t>
      </w:r>
      <w:proofErr w:type="gramEnd"/>
      <w:r>
        <w:rPr>
          <w:rFonts w:ascii="Arial" w:hAnsi="Arial" w:cs="Arial"/>
          <w:sz w:val="20"/>
          <w:szCs w:val="20"/>
        </w:rPr>
        <w:t xml:space="preserve"> but was thwarted at every turn by powerful, unnamed interests.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Various public statements over his tenure suggest he would be quite comfortable as a martyr who tried but failed honorably in his attempt to seek out social justice for the poor. He is comfortable working with the Armed Forces and until recently with the Catholic Church, yet resents the very existence of the Congress, the Attorney General and Supreme Court.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his two and a half years in office, he has become increasingly surrounded by those involved in organized crime activities.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have gotten to know Mel </w:t>
      </w:r>
      <w:proofErr w:type="spellStart"/>
      <w:r>
        <w:rPr>
          <w:rFonts w:ascii="Arial" w:hAnsi="Arial" w:cs="Arial"/>
          <w:sz w:val="20"/>
          <w:szCs w:val="20"/>
        </w:rPr>
        <w:t>Zelaya</w:t>
      </w:r>
      <w:proofErr w:type="spellEnd"/>
      <w:r>
        <w:rPr>
          <w:rFonts w:ascii="Arial" w:hAnsi="Arial" w:cs="Arial"/>
          <w:sz w:val="20"/>
          <w:szCs w:val="20"/>
        </w:rPr>
        <w:t xml:space="preserve"> quite well over my tenure as Ambassador, and offer these personal reflections on his character, his views of the United States, and on what his presidency means for our interest in the region with the objective of informing future policy choices.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Personally, I have found </w:t>
      </w:r>
      <w:proofErr w:type="spellStart"/>
      <w:r>
        <w:rPr>
          <w:rFonts w:ascii="Arial" w:hAnsi="Arial" w:cs="Arial"/>
          <w:sz w:val="20"/>
          <w:szCs w:val="20"/>
        </w:rPr>
        <w:t>Zelaya</w:t>
      </w:r>
      <w:proofErr w:type="spellEnd"/>
      <w:r>
        <w:rPr>
          <w:rFonts w:ascii="Arial" w:hAnsi="Arial" w:cs="Arial"/>
          <w:sz w:val="20"/>
          <w:szCs w:val="20"/>
        </w:rPr>
        <w:t xml:space="preserve"> to be gracious and charming, quite willing to tell me whatever he thinks I want to hear at that moment.   . . .   It was interesting to see how his explanations differed from meeting to meeting, almost as if he had no recollection of our exchange just a few days before.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period May-June 2006, </w:t>
      </w:r>
      <w:proofErr w:type="spellStart"/>
      <w:r>
        <w:rPr>
          <w:rFonts w:ascii="Arial" w:hAnsi="Arial" w:cs="Arial"/>
          <w:sz w:val="20"/>
          <w:szCs w:val="20"/>
        </w:rPr>
        <w:t>Zelaya</w:t>
      </w:r>
      <w:proofErr w:type="spellEnd"/>
      <w:r>
        <w:rPr>
          <w:rFonts w:ascii="Arial" w:hAnsi="Arial" w:cs="Arial"/>
          <w:sz w:val="20"/>
          <w:szCs w:val="20"/>
        </w:rPr>
        <w:t xml:space="preserve"> pressed me hard to obtain President Bush’s approval of his plan to join </w:t>
      </w:r>
      <w:proofErr w:type="spellStart"/>
      <w:r>
        <w:rPr>
          <w:rFonts w:ascii="Arial" w:hAnsi="Arial" w:cs="Arial"/>
          <w:sz w:val="20"/>
          <w:szCs w:val="20"/>
        </w:rPr>
        <w:t>PetroCaribe</w:t>
      </w:r>
      <w:proofErr w:type="spellEnd"/>
      <w:r>
        <w:rPr>
          <w:rFonts w:ascii="Arial" w:hAnsi="Arial" w:cs="Arial"/>
          <w:sz w:val="20"/>
          <w:szCs w:val="20"/>
        </w:rPr>
        <w:t xml:space="preserve">. When he met in early June with President Bush who confirmed our strong opposition to his intention, </w:t>
      </w:r>
      <w:proofErr w:type="spellStart"/>
      <w:r>
        <w:rPr>
          <w:rFonts w:ascii="Arial" w:hAnsi="Arial" w:cs="Arial"/>
          <w:sz w:val="20"/>
          <w:szCs w:val="20"/>
        </w:rPr>
        <w:t>Zelaya</w:t>
      </w:r>
      <w:proofErr w:type="spellEnd"/>
      <w:r>
        <w:rPr>
          <w:rFonts w:ascii="Arial" w:hAnsi="Arial" w:cs="Arial"/>
          <w:sz w:val="20"/>
          <w:szCs w:val="20"/>
        </w:rPr>
        <w:t xml:space="preserve"> later told me that he was surprised that this item had been on our agenda.</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short, over an almost three year period it has become crystal clear to me that </w:t>
      </w:r>
      <w:proofErr w:type="spellStart"/>
      <w:r>
        <w:rPr>
          <w:rFonts w:ascii="Arial" w:hAnsi="Arial" w:cs="Arial"/>
          <w:sz w:val="20"/>
          <w:szCs w:val="20"/>
        </w:rPr>
        <w:t>Zelaya’s</w:t>
      </w:r>
      <w:proofErr w:type="spellEnd"/>
      <w:r>
        <w:rPr>
          <w:rFonts w:ascii="Arial" w:hAnsi="Arial" w:cs="Arial"/>
          <w:sz w:val="20"/>
          <w:szCs w:val="20"/>
        </w:rPr>
        <w:t xml:space="preserve"> views change by the day or in some cases by the hour, depending on his mood and who he has seen last.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Not surprisingly, </w:t>
      </w:r>
      <w:proofErr w:type="spellStart"/>
      <w:r>
        <w:rPr>
          <w:rFonts w:ascii="Arial" w:hAnsi="Arial" w:cs="Arial"/>
          <w:sz w:val="20"/>
          <w:szCs w:val="20"/>
        </w:rPr>
        <w:t>Zelaya</w:t>
      </w:r>
      <w:proofErr w:type="spellEnd"/>
      <w:r>
        <w:rPr>
          <w:rFonts w:ascii="Arial" w:hAnsi="Arial" w:cs="Arial"/>
          <w:sz w:val="20"/>
          <w:szCs w:val="20"/>
        </w:rPr>
        <w:t xml:space="preserve"> has no real friends outside of his family, as he ridicules publicly those closest to him. In the days preceding his inauguration, </w:t>
      </w:r>
      <w:proofErr w:type="spellStart"/>
      <w:r>
        <w:rPr>
          <w:rFonts w:ascii="Arial" w:hAnsi="Arial" w:cs="Arial"/>
          <w:sz w:val="20"/>
          <w:szCs w:val="20"/>
        </w:rPr>
        <w:t>Zelaya</w:t>
      </w:r>
      <w:proofErr w:type="spellEnd"/>
      <w:r>
        <w:rPr>
          <w:rFonts w:ascii="Arial" w:hAnsi="Arial" w:cs="Arial"/>
          <w:sz w:val="20"/>
          <w:szCs w:val="20"/>
        </w:rPr>
        <w:t xml:space="preserve"> without prior notification canceled a country team briefing for his new cabinet. Over a private lunch he explained that he trusted no one in his government    . . .   It is clear to me that tactically he will work with almost anyone, but strategically he stands alone.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Zelaya</w:t>
      </w:r>
      <w:proofErr w:type="spellEnd"/>
      <w:r>
        <w:rPr>
          <w:rFonts w:ascii="Arial" w:hAnsi="Arial" w:cs="Arial"/>
          <w:sz w:val="20"/>
          <w:szCs w:val="20"/>
        </w:rPr>
        <w:t xml:space="preserve"> also has been quite erratic in his behavior. Despite his often harsh public rhetoric, such as describing U.S. immigration policy against illegal aliens as "persecution" by "fascists"   . . .  At one point he even planned to go uninvited to a bilateral Bush-Berger meeting in Guatemala. </w:t>
      </w:r>
      <w:proofErr w:type="spellStart"/>
      <w:r>
        <w:rPr>
          <w:rFonts w:ascii="Arial" w:hAnsi="Arial" w:cs="Arial"/>
          <w:sz w:val="20"/>
          <w:szCs w:val="20"/>
        </w:rPr>
        <w:t>Zelaya</w:t>
      </w:r>
      <w:proofErr w:type="spellEnd"/>
      <w:r>
        <w:rPr>
          <w:rFonts w:ascii="Arial" w:hAnsi="Arial" w:cs="Arial"/>
          <w:sz w:val="20"/>
          <w:szCs w:val="20"/>
        </w:rPr>
        <w:t xml:space="preserve"> not only allowed the first visit of a U.S. warship to mainland Honduras in 22 years, but he delivered a ringing speech extolling bilateral relations on the ship's deck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His erratic behavior appears most evident when he deliberately stirs street action in protest against his own government policy - only to resolve the issue (teacher complaints, transportation grievances, etc) at the last moment. This approach to problem solving seems to be </w:t>
      </w:r>
      <w:proofErr w:type="spellStart"/>
      <w:r>
        <w:rPr>
          <w:rFonts w:ascii="Arial" w:hAnsi="Arial" w:cs="Arial"/>
          <w:sz w:val="20"/>
          <w:szCs w:val="20"/>
        </w:rPr>
        <w:t>Zelaya's</w:t>
      </w:r>
      <w:proofErr w:type="spellEnd"/>
      <w:r>
        <w:rPr>
          <w:rFonts w:ascii="Arial" w:hAnsi="Arial" w:cs="Arial"/>
          <w:sz w:val="20"/>
          <w:szCs w:val="20"/>
        </w:rPr>
        <w:t xml:space="preserve"> way of gaining acceptance, challenging the established political power structure, and moving his agenda - which is not populist or ideological, but is based on popular appeal.</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Zelaya</w:t>
      </w:r>
      <w:proofErr w:type="spellEnd"/>
      <w:r>
        <w:rPr>
          <w:rFonts w:ascii="Arial" w:hAnsi="Arial" w:cs="Arial"/>
          <w:sz w:val="20"/>
          <w:szCs w:val="20"/>
        </w:rPr>
        <w:t xml:space="preserve"> remains very much a rebellious teenager, anxious to show his lack of respect for authority figures. Cardinal Andres Rodriguez has told me that not only did he not graduate from university but he actually did not graduate from high school. The Cardinal should know, as he was one of his teachers. The problem is that Mel has acted in this juvenile, rebellious manner his entire life and succeeded in reaching the highest office in the land.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also exists a sinister </w:t>
      </w:r>
      <w:proofErr w:type="spellStart"/>
      <w:r>
        <w:rPr>
          <w:rFonts w:ascii="Arial" w:hAnsi="Arial" w:cs="Arial"/>
          <w:sz w:val="20"/>
          <w:szCs w:val="20"/>
        </w:rPr>
        <w:t>Zelaya</w:t>
      </w:r>
      <w:proofErr w:type="spellEnd"/>
      <w:r>
        <w:rPr>
          <w:rFonts w:ascii="Arial" w:hAnsi="Arial" w:cs="Arial"/>
          <w:sz w:val="20"/>
          <w:szCs w:val="20"/>
        </w:rPr>
        <w:t xml:space="preserve">, surrounded by a few close advisors with ties to both Venezuela and Cuba and organized crime. </w:t>
      </w:r>
      <w:proofErr w:type="spellStart"/>
      <w:r>
        <w:rPr>
          <w:rFonts w:ascii="Arial" w:hAnsi="Arial" w:cs="Arial"/>
          <w:sz w:val="20"/>
          <w:szCs w:val="20"/>
        </w:rPr>
        <w:t>Zelaya's</w:t>
      </w:r>
      <w:proofErr w:type="spellEnd"/>
      <w:r>
        <w:rPr>
          <w:rFonts w:ascii="Arial" w:hAnsi="Arial" w:cs="Arial"/>
          <w:sz w:val="20"/>
          <w:szCs w:val="20"/>
        </w:rPr>
        <w:t xml:space="preserve"> desperate defense of former telecommunications chief Marcelo </w:t>
      </w:r>
      <w:proofErr w:type="spellStart"/>
      <w:r>
        <w:rPr>
          <w:rFonts w:ascii="Arial" w:hAnsi="Arial" w:cs="Arial"/>
          <w:sz w:val="20"/>
          <w:szCs w:val="20"/>
        </w:rPr>
        <w:t>Chimirri</w:t>
      </w:r>
      <w:proofErr w:type="spellEnd"/>
      <w:r>
        <w:rPr>
          <w:rFonts w:ascii="Arial" w:hAnsi="Arial" w:cs="Arial"/>
          <w:sz w:val="20"/>
          <w:szCs w:val="20"/>
        </w:rPr>
        <w:t xml:space="preserve"> (widely believed to be a murderer, rapist and thief) suggests that </w:t>
      </w:r>
      <w:proofErr w:type="spellStart"/>
      <w:r>
        <w:rPr>
          <w:rFonts w:ascii="Arial" w:hAnsi="Arial" w:cs="Arial"/>
          <w:sz w:val="20"/>
          <w:szCs w:val="20"/>
        </w:rPr>
        <w:t>Chimirri</w:t>
      </w:r>
      <w:proofErr w:type="spellEnd"/>
      <w:r>
        <w:rPr>
          <w:rFonts w:ascii="Arial" w:hAnsi="Arial" w:cs="Arial"/>
          <w:sz w:val="20"/>
          <w:szCs w:val="20"/>
        </w:rPr>
        <w:t xml:space="preserve"> holds much over </w:t>
      </w:r>
      <w:proofErr w:type="spellStart"/>
      <w:r>
        <w:rPr>
          <w:rFonts w:ascii="Arial" w:hAnsi="Arial" w:cs="Arial"/>
          <w:sz w:val="20"/>
          <w:szCs w:val="20"/>
        </w:rPr>
        <w:t>Zelaya</w:t>
      </w:r>
      <w:proofErr w:type="spellEnd"/>
      <w:r>
        <w:rPr>
          <w:rFonts w:ascii="Arial" w:hAnsi="Arial" w:cs="Arial"/>
          <w:sz w:val="20"/>
          <w:szCs w:val="20"/>
        </w:rPr>
        <w:t xml:space="preserve"> himself.   . . .   His vehement attacks on the press have reportedly endangered journalists opposed to </w:t>
      </w:r>
      <w:proofErr w:type="spellStart"/>
      <w:r>
        <w:rPr>
          <w:rFonts w:ascii="Arial" w:hAnsi="Arial" w:cs="Arial"/>
          <w:sz w:val="20"/>
          <w:szCs w:val="20"/>
        </w:rPr>
        <w:t>Zelaya's</w:t>
      </w:r>
      <w:proofErr w:type="spellEnd"/>
      <w:r>
        <w:rPr>
          <w:rFonts w:ascii="Arial" w:hAnsi="Arial" w:cs="Arial"/>
          <w:sz w:val="20"/>
          <w:szCs w:val="20"/>
        </w:rPr>
        <w:t xml:space="preserve"> policies. His style and tone in order to get his way is one of intimidation and bullying, threatening tax inspections and worse rather than substantive debate on issues.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Zelaya's</w:t>
      </w:r>
      <w:proofErr w:type="spellEnd"/>
      <w:r>
        <w:rPr>
          <w:rFonts w:ascii="Arial" w:hAnsi="Arial" w:cs="Arial"/>
          <w:sz w:val="20"/>
          <w:szCs w:val="20"/>
        </w:rPr>
        <w:t xml:space="preserve"> inability to name a Vice Minister for Security lends credibility to those who suggest that </w:t>
      </w:r>
      <w:proofErr w:type="spellStart"/>
      <w:r>
        <w:rPr>
          <w:rFonts w:ascii="Arial" w:hAnsi="Arial" w:cs="Arial"/>
          <w:sz w:val="20"/>
          <w:szCs w:val="20"/>
        </w:rPr>
        <w:t>narco</w:t>
      </w:r>
      <w:proofErr w:type="spellEnd"/>
      <w:r>
        <w:rPr>
          <w:rFonts w:ascii="Arial" w:hAnsi="Arial" w:cs="Arial"/>
          <w:sz w:val="20"/>
          <w:szCs w:val="20"/>
        </w:rPr>
        <w:t xml:space="preserve"> traffickers have pressured him to name one of their own to this position. Due to his close association with persons believed to be involved with international organized crime, the motivation behind many of his policy decisions can certainly be questioned.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am unable to brief </w:t>
      </w:r>
      <w:proofErr w:type="spellStart"/>
      <w:r>
        <w:rPr>
          <w:rFonts w:ascii="Arial" w:hAnsi="Arial" w:cs="Arial"/>
          <w:sz w:val="20"/>
          <w:szCs w:val="20"/>
        </w:rPr>
        <w:t>Zelaya</w:t>
      </w:r>
      <w:proofErr w:type="spellEnd"/>
      <w:r>
        <w:rPr>
          <w:rFonts w:ascii="Arial" w:hAnsi="Arial" w:cs="Arial"/>
          <w:sz w:val="20"/>
          <w:szCs w:val="20"/>
        </w:rPr>
        <w:t xml:space="preserve"> on sensitive law enforcement and counter-narcotics actions due my concern that this would put the lives of U.S. officials in jeopardy.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have found </w:t>
      </w:r>
      <w:proofErr w:type="spellStart"/>
      <w:r>
        <w:rPr>
          <w:rFonts w:ascii="Arial" w:hAnsi="Arial" w:cs="Arial"/>
          <w:sz w:val="20"/>
          <w:szCs w:val="20"/>
        </w:rPr>
        <w:t>Zelaya’s</w:t>
      </w:r>
      <w:proofErr w:type="spellEnd"/>
      <w:r>
        <w:rPr>
          <w:rFonts w:ascii="Arial" w:hAnsi="Arial" w:cs="Arial"/>
          <w:sz w:val="20"/>
          <w:szCs w:val="20"/>
        </w:rPr>
        <w:t xml:space="preserve"> real views of the United States hidden not too very deeply below the surface. In a word, he is not a friend. His views are shaped not by ideology or personal ambitions but by an old-fashioned nationalism where he holds the United States accountable for Honduras’ current state of poverty and dependency. </w:t>
      </w:r>
      <w:proofErr w:type="spellStart"/>
      <w:r>
        <w:rPr>
          <w:rFonts w:ascii="Arial" w:hAnsi="Arial" w:cs="Arial"/>
          <w:sz w:val="20"/>
          <w:szCs w:val="20"/>
        </w:rPr>
        <w:t>Zelaya</w:t>
      </w:r>
      <w:proofErr w:type="gramStart"/>
      <w:r>
        <w:rPr>
          <w:rFonts w:ascii="Arial" w:hAnsi="Arial" w:cs="Arial"/>
          <w:sz w:val="20"/>
          <w:szCs w:val="20"/>
        </w:rPr>
        <w:t>,s</w:t>
      </w:r>
      <w:proofErr w:type="spellEnd"/>
      <w:proofErr w:type="gramEnd"/>
      <w:r>
        <w:rPr>
          <w:rFonts w:ascii="Arial" w:hAnsi="Arial" w:cs="Arial"/>
          <w:sz w:val="20"/>
          <w:szCs w:val="20"/>
        </w:rPr>
        <w:t xml:space="preserve"> public position against the Contra War and against the establishment of Joint Task Force Bravo at Soto Cano Air Force Base are manifestations of this underlying viewpoint.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Other behavior by the President confirms, in my view, the depth of his feeling. While </w:t>
      </w:r>
      <w:proofErr w:type="spellStart"/>
      <w:r>
        <w:rPr>
          <w:rFonts w:ascii="Arial" w:hAnsi="Arial" w:cs="Arial"/>
          <w:sz w:val="20"/>
          <w:szCs w:val="20"/>
        </w:rPr>
        <w:t>Zelaya</w:t>
      </w:r>
      <w:proofErr w:type="spellEnd"/>
      <w:r>
        <w:rPr>
          <w:rFonts w:ascii="Arial" w:hAnsi="Arial" w:cs="Arial"/>
          <w:sz w:val="20"/>
          <w:szCs w:val="20"/>
        </w:rPr>
        <w:t xml:space="preserve"> was open to our point of view of the selection of key members of his Cabinet, he was absolutely closed to listening to us on his appointment of his Ambassador to the OAS and to his appointment of Jorge Arturo Reina as Ambassador to the UN. The Honduran voting record in the UN in terms of coincidence with US positions is at the lowest point in decades.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 revealing, at public events with key officials present, </w:t>
      </w:r>
      <w:proofErr w:type="spellStart"/>
      <w:r>
        <w:rPr>
          <w:rFonts w:ascii="Arial" w:hAnsi="Arial" w:cs="Arial"/>
          <w:sz w:val="20"/>
          <w:szCs w:val="20"/>
        </w:rPr>
        <w:t>Zelaya</w:t>
      </w:r>
      <w:proofErr w:type="spellEnd"/>
      <w:r>
        <w:rPr>
          <w:rFonts w:ascii="Arial" w:hAnsi="Arial" w:cs="Arial"/>
          <w:sz w:val="20"/>
          <w:szCs w:val="20"/>
        </w:rPr>
        <w:t xml:space="preserve"> will make clear that anyone interested in becoming President of the country needs first to get the blessing of the American Ambassador. Personally, in private conversations at the Residence, </w:t>
      </w:r>
      <w:proofErr w:type="spellStart"/>
      <w:r>
        <w:rPr>
          <w:rFonts w:ascii="Arial" w:hAnsi="Arial" w:cs="Arial"/>
          <w:sz w:val="20"/>
          <w:szCs w:val="20"/>
        </w:rPr>
        <w:t>Zelaya</w:t>
      </w:r>
      <w:proofErr w:type="spellEnd"/>
      <w:r>
        <w:rPr>
          <w:rFonts w:ascii="Arial" w:hAnsi="Arial" w:cs="Arial"/>
          <w:sz w:val="20"/>
          <w:szCs w:val="20"/>
        </w:rPr>
        <w:t xml:space="preserve"> has recounted to me, multiple times how a previous American Ambassador had ordered the President of the Honduran Congress to accept the Presidential candidacy of Ricardo </w:t>
      </w:r>
      <w:proofErr w:type="spellStart"/>
      <w:r>
        <w:rPr>
          <w:rFonts w:ascii="Arial" w:hAnsi="Arial" w:cs="Arial"/>
          <w:sz w:val="20"/>
          <w:szCs w:val="20"/>
        </w:rPr>
        <w:t>Maduro</w:t>
      </w:r>
      <w:proofErr w:type="spellEnd"/>
      <w:r>
        <w:rPr>
          <w:rFonts w:ascii="Arial" w:hAnsi="Arial" w:cs="Arial"/>
          <w:sz w:val="20"/>
          <w:szCs w:val="20"/>
        </w:rPr>
        <w:t xml:space="preserve">   . . .   Other sources have documented </w:t>
      </w:r>
      <w:proofErr w:type="spellStart"/>
      <w:r>
        <w:rPr>
          <w:rFonts w:ascii="Arial" w:hAnsi="Arial" w:cs="Arial"/>
          <w:sz w:val="20"/>
          <w:szCs w:val="20"/>
        </w:rPr>
        <w:t>Zelaya’s</w:t>
      </w:r>
      <w:proofErr w:type="spellEnd"/>
      <w:r>
        <w:rPr>
          <w:rFonts w:ascii="Arial" w:hAnsi="Arial" w:cs="Arial"/>
          <w:sz w:val="20"/>
          <w:szCs w:val="20"/>
        </w:rPr>
        <w:t xml:space="preserve"> views on this point where his anger and resentment are more apparent than in his exchanges with me.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clear by the way he recounts the story that on one level he resents very much this perceived dependency yet accepts it exists and looks to me to define for him the rules of the game. He becomes frustrated at times when he believes I am not carrying out this responsibility.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Zelaya</w:t>
      </w:r>
      <w:proofErr w:type="spellEnd"/>
      <w:r>
        <w:rPr>
          <w:rFonts w:ascii="Arial" w:hAnsi="Arial" w:cs="Arial"/>
          <w:sz w:val="20"/>
          <w:szCs w:val="20"/>
        </w:rPr>
        <w:t xml:space="preserve"> is working increasingly with pastors in the evangelical community.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 </w:t>
      </w:r>
      <w:proofErr w:type="spellStart"/>
      <w:r>
        <w:rPr>
          <w:rFonts w:ascii="Arial" w:hAnsi="Arial" w:cs="Arial"/>
          <w:sz w:val="20"/>
          <w:szCs w:val="20"/>
        </w:rPr>
        <w:t>Zelaya</w:t>
      </w:r>
      <w:proofErr w:type="spellEnd"/>
      <w:r>
        <w:rPr>
          <w:rFonts w:ascii="Arial" w:hAnsi="Arial" w:cs="Arial"/>
          <w:sz w:val="20"/>
          <w:szCs w:val="20"/>
        </w:rPr>
        <w:t>, communicating means agreeing unquestionably with his point of view.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last year and a half of the </w:t>
      </w:r>
      <w:proofErr w:type="spellStart"/>
      <w:r>
        <w:rPr>
          <w:rFonts w:ascii="Arial" w:hAnsi="Arial" w:cs="Arial"/>
          <w:sz w:val="20"/>
          <w:szCs w:val="20"/>
        </w:rPr>
        <w:t>Zelaya</w:t>
      </w:r>
      <w:proofErr w:type="spellEnd"/>
      <w:r>
        <w:rPr>
          <w:rFonts w:ascii="Arial" w:hAnsi="Arial" w:cs="Arial"/>
          <w:sz w:val="20"/>
          <w:szCs w:val="20"/>
        </w:rPr>
        <w:t xml:space="preserve"> Administration will be, in my view, extraordinarily difficult for our bilateral relationship. His pursuit of immunity from the numerous activities of organized crime carried out in his Administration will cause him to threaten the rule of law and institutional stability. </w:t>
      </w:r>
      <w:r>
        <w:rPr>
          <w:rFonts w:ascii="Arial" w:hAnsi="Arial" w:cs="Arial"/>
          <w:sz w:val="20"/>
          <w:szCs w:val="20"/>
        </w:rPr>
        <w:lastRenderedPageBreak/>
        <w:t xml:space="preserve">Honduran institutions and friendly governments will need to be prepared to act privately and in public to help move Honduras forward.    . . .    Despite his feelings towards us, he does respect the role the U.S. Embassy is still perceived to play in Honduran society and will expect us in private to be direct and clear in our views.    . . .    I believe we can engage </w:t>
      </w:r>
      <w:proofErr w:type="spellStart"/>
      <w:r>
        <w:rPr>
          <w:rFonts w:ascii="Arial" w:hAnsi="Arial" w:cs="Arial"/>
          <w:sz w:val="20"/>
          <w:szCs w:val="20"/>
        </w:rPr>
        <w:t>Zelaya</w:t>
      </w:r>
      <w:proofErr w:type="spellEnd"/>
      <w:r>
        <w:rPr>
          <w:rFonts w:ascii="Arial" w:hAnsi="Arial" w:cs="Arial"/>
          <w:sz w:val="20"/>
          <w:szCs w:val="20"/>
        </w:rPr>
        <w:t xml:space="preserve"> intensely in the hope of [minimizing, and] so as to [, minimize] damage to Honduran democracy and the economy.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http://www.cablegatesearch.net/cable.php?id=08TEGUCIGALPA459</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A World Made of Violence and Misery: Human Rights as a Failed Project of Liberal Internationalism</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Ibrahim J. </w:t>
      </w:r>
      <w:proofErr w:type="spellStart"/>
      <w:r>
        <w:rPr>
          <w:rFonts w:ascii="Arial" w:hAnsi="Arial" w:cs="Arial"/>
          <w:sz w:val="20"/>
          <w:szCs w:val="20"/>
        </w:rPr>
        <w:t>Gassama</w:t>
      </w:r>
      <w:proofErr w:type="spellEnd"/>
      <w:r>
        <w:rPr>
          <w:rFonts w:ascii="Arial" w:hAnsi="Arial" w:cs="Arial"/>
          <w:sz w:val="20"/>
          <w:szCs w:val="20"/>
        </w:rPr>
        <w:t>, Law, University of Oregon School of Law</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Universal Declaration of Human Rights (“UDHR”)    . . .  Adopting the document in 1948, the United Nations (“UN”) General Assembly proclaimed the broad collection of rights to be “a common standard of achievement for all peoples and all nations.”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the foundation of a so-called international bill of rights and an enduring synthesis of centuries-long efforts to define and broaden our understanding of what human dignity means and how it should be nurtured. The UDHR continues also to play an inspirational role in the struggles of many who have to face tyrannical governments or intolerable human deprivations.      . . .    Its main function</w:t>
      </w:r>
      <w:proofErr w:type="gramStart"/>
      <w:r>
        <w:rPr>
          <w:rFonts w:ascii="Arial" w:hAnsi="Arial" w:cs="Arial"/>
          <w:sz w:val="20"/>
          <w:szCs w:val="20"/>
        </w:rPr>
        <w:t>:   . . .</w:t>
      </w:r>
      <w:proofErr w:type="gramEnd"/>
      <w:r>
        <w:rPr>
          <w:rFonts w:ascii="Arial" w:hAnsi="Arial" w:cs="Arial"/>
          <w:sz w:val="20"/>
          <w:szCs w:val="20"/>
        </w:rPr>
        <w:t xml:space="preserve">   preserving Western power and privileges. [Jack Goldsmith &amp; Eric Posner, “The Limits of International Law</w:t>
      </w:r>
      <w:proofErr w:type="gramStart"/>
      <w:r>
        <w:rPr>
          <w:rFonts w:ascii="Arial" w:hAnsi="Arial" w:cs="Arial"/>
          <w:sz w:val="20"/>
          <w:szCs w:val="20"/>
        </w:rPr>
        <w:t>, ”</w:t>
      </w:r>
      <w:proofErr w:type="gramEnd"/>
      <w:r>
        <w:rPr>
          <w:rFonts w:ascii="Arial" w:hAnsi="Arial" w:cs="Arial"/>
          <w:sz w:val="20"/>
          <w:szCs w:val="20"/>
        </w:rPr>
        <w:t xml:space="preserve"> 164–84 (2005)]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deception in terms of purpose and expectations, as well as unresolved tensions, between what was real and what was </w:t>
      </w:r>
      <w:proofErr w:type="spellStart"/>
      <w:r>
        <w:rPr>
          <w:rFonts w:ascii="Arial" w:hAnsi="Arial" w:cs="Arial"/>
          <w:sz w:val="20"/>
          <w:szCs w:val="20"/>
        </w:rPr>
        <w:t>aspirational</w:t>
      </w:r>
      <w:proofErr w:type="spellEnd"/>
      <w:r>
        <w:rPr>
          <w:rFonts w:ascii="Arial" w:hAnsi="Arial" w:cs="Arial"/>
          <w:sz w:val="20"/>
          <w:szCs w:val="20"/>
        </w:rPr>
        <w:t xml:space="preserve"> were forever locked in the document. Such are the consequences of political negotiations among </w:t>
      </w:r>
      <w:proofErr w:type="spellStart"/>
      <w:r>
        <w:rPr>
          <w:rFonts w:ascii="Arial" w:hAnsi="Arial" w:cs="Arial"/>
          <w:sz w:val="20"/>
          <w:szCs w:val="20"/>
        </w:rPr>
        <w:t>unequals</w:t>
      </w:r>
      <w:proofErr w:type="spellEnd"/>
      <w:r>
        <w:rPr>
          <w:rFonts w:ascii="Arial" w:hAnsi="Arial" w:cs="Arial"/>
          <w:sz w:val="20"/>
          <w:szCs w:val="20"/>
        </w:rPr>
        <w:t xml:space="preserve"> at a time of heightened global insecurity and the difficulties of trying to “concretize” rules designed to restrain power and politics under the cloak of legality. [Oscar </w:t>
      </w:r>
      <w:proofErr w:type="spellStart"/>
      <w:r>
        <w:rPr>
          <w:rFonts w:ascii="Arial" w:hAnsi="Arial" w:cs="Arial"/>
          <w:sz w:val="20"/>
          <w:szCs w:val="20"/>
        </w:rPr>
        <w:t>Schachter</w:t>
      </w:r>
      <w:proofErr w:type="spellEnd"/>
      <w:r>
        <w:rPr>
          <w:rFonts w:ascii="Arial" w:hAnsi="Arial" w:cs="Arial"/>
          <w:sz w:val="20"/>
          <w:szCs w:val="20"/>
        </w:rPr>
        <w:t>, “International Law in Theory and Practice 5 (1991)]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Western nations, led by the United States, retreated into a conception of a public-private divide in which economic and social issues were allocated primarily to the private sphere.   . . .    The most glaring failure of the UDHR regime has been in the socioeconomic realm. Its complete inability to tackle global economic inequality and resulting misery sufficiently exposes its essential irrelevance.   . . .   However, even in the sphere of civil and political rights, the UDHR regime should be considered a failure.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one considers the widespread atrocities of our post-World War II age — Bosnia, Rwanda, Sudan, Eastern Congo, Sierra Leone, Cambodia, Burma (Myanmar), North Korea, and Afghanistan under the Taliban are some of the cases that come easily to mind — the incapacity of the rights regime to make a difference ought to shock one’s conscience.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its essence, liberal internationalism represents the idea that “the cause of the United States [[or of the Western world]] is the cause of humanity.” Quite often, it takes the form that the United States is the last best hope of humanity and the world demands America’s leadership.    . . .   The development of human rights as the preferred plane of contention was a critical move in support of liberal </w:t>
      </w:r>
      <w:r>
        <w:rPr>
          <w:rFonts w:ascii="Arial" w:hAnsi="Arial" w:cs="Arial"/>
          <w:sz w:val="20"/>
          <w:szCs w:val="20"/>
        </w:rPr>
        <w:lastRenderedPageBreak/>
        <w:t>internationalist efforts to maintain power and constrain the development of post war challenges to its preeminence.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rhetoric of rights was thus employed in service of politics or politics by other means. However, hidden within the soft soporific rhetoric of rights rooted in the law was a tough concerted political struggle to maintain Western influence and </w:t>
      </w:r>
      <w:proofErr w:type="gramStart"/>
      <w:r>
        <w:rPr>
          <w:rFonts w:ascii="Arial" w:hAnsi="Arial" w:cs="Arial"/>
          <w:sz w:val="20"/>
          <w:szCs w:val="20"/>
        </w:rPr>
        <w:t>dominance.</w:t>
      </w:r>
      <w:proofErr w:type="gramEnd"/>
      <w:r>
        <w:rPr>
          <w:rFonts w:ascii="Arial" w:hAnsi="Arial" w:cs="Arial"/>
          <w:sz w:val="20"/>
          <w:szCs w:val="20"/>
        </w:rPr>
        <w:t xml:space="preserve">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First </w:t>
      </w:r>
      <w:proofErr w:type="gramStart"/>
      <w:r>
        <w:rPr>
          <w:rFonts w:ascii="Arial" w:hAnsi="Arial" w:cs="Arial"/>
          <w:sz w:val="20"/>
          <w:szCs w:val="20"/>
        </w:rPr>
        <w:t>comes</w:t>
      </w:r>
      <w:proofErr w:type="gramEnd"/>
      <w:r>
        <w:rPr>
          <w:rFonts w:ascii="Arial" w:hAnsi="Arial" w:cs="Arial"/>
          <w:sz w:val="20"/>
          <w:szCs w:val="20"/>
        </w:rPr>
        <w:t xml:space="preserve"> power. </w:t>
      </w:r>
      <w:proofErr w:type="gramStart"/>
      <w:r>
        <w:rPr>
          <w:rFonts w:ascii="Arial" w:hAnsi="Arial" w:cs="Arial"/>
          <w:sz w:val="20"/>
          <w:szCs w:val="20"/>
        </w:rPr>
        <w:t>Power rules.</w:t>
      </w:r>
      <w:proofErr w:type="gramEnd"/>
      <w:r>
        <w:rPr>
          <w:rFonts w:ascii="Arial" w:hAnsi="Arial" w:cs="Arial"/>
          <w:sz w:val="20"/>
          <w:szCs w:val="20"/>
        </w:rPr>
        <w:t xml:space="preserve"> Power begets rights (or privileges), however defined. It does not help those at the bottom of global society to suggest that the rules of global human interactions changed fundamentally in the 1940s when they clearly have not.   . . .   The Athenians’ scornful rebuff has echoed down the centuries: “You know as well as we do that right, as the world goes, is only in question between equals in power, while the strong do what they can and the weak suffer what they must.”    . . .   1948 did not change history.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creation of the UDHR in the aftermath of World War II was a continuation of politics by other means; an effort to settle politics at a point of maximum advantage to Western interests. More specifically, the development of the UDHR allowed proponents at that crucial moment in world history, to try to restructure the terrain of political conflict and ensure hegemony.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Undoubtedly, they were interested in reducing the prospects of future wars, especially of the all-consuming globalized carnage variety they had just witnessed. Yet still, they sought to do this by selling a vision of a post war social order that would limit the unpredictability of raw power politics. They turned to the idea of law. The UDHR was a component of this strategy.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Recourse to law and legal processes as they conceived it could indeed help to settle some outstanding and emerging disputes. However, and more importantly, it could remove many others from active challenges, especially by newer actors on the world stage.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could be seen as an effort to manage complexity — gradually adjusting the international order to deal with the challenges posed by decolonization and the spread of communism. This turn to law already had a long history in American international relations. President Theodore Roosevelt promoted global governance after his excursion in Cuba and presidency. President Woodrow Wilson labored with mixed success to recreate a world order around the short-lived League of Nations, the unfortunately named Permanent Court of Justice, and the more enduring International Labor Organization.</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successful conclusion of World War II and the resulting relative superiority of American power provided impetus for a return to this </w:t>
      </w:r>
      <w:proofErr w:type="spellStart"/>
      <w:r>
        <w:rPr>
          <w:rFonts w:ascii="Arial" w:hAnsi="Arial" w:cs="Arial"/>
          <w:sz w:val="20"/>
          <w:szCs w:val="20"/>
        </w:rPr>
        <w:t>Wilsonian</w:t>
      </w:r>
      <w:proofErr w:type="spellEnd"/>
      <w:r>
        <w:rPr>
          <w:rFonts w:ascii="Arial" w:hAnsi="Arial" w:cs="Arial"/>
          <w:sz w:val="20"/>
          <w:szCs w:val="20"/>
        </w:rPr>
        <w:t xml:space="preserve"> impulse. The UDHR was only one of many “</w:t>
      </w:r>
      <w:proofErr w:type="spellStart"/>
      <w:r>
        <w:rPr>
          <w:rFonts w:ascii="Arial" w:hAnsi="Arial" w:cs="Arial"/>
          <w:sz w:val="20"/>
          <w:szCs w:val="20"/>
        </w:rPr>
        <w:t>Wilsonian</w:t>
      </w:r>
      <w:proofErr w:type="spellEnd"/>
      <w:r>
        <w:rPr>
          <w:rFonts w:ascii="Arial" w:hAnsi="Arial" w:cs="Arial"/>
          <w:sz w:val="20"/>
          <w:szCs w:val="20"/>
        </w:rPr>
        <w:t>” or “</w:t>
      </w:r>
      <w:proofErr w:type="spellStart"/>
      <w:r>
        <w:rPr>
          <w:rFonts w:ascii="Arial" w:hAnsi="Arial" w:cs="Arial"/>
          <w:sz w:val="20"/>
          <w:szCs w:val="20"/>
        </w:rPr>
        <w:t>Rooseveltian</w:t>
      </w:r>
      <w:proofErr w:type="spellEnd"/>
      <w:r>
        <w:rPr>
          <w:rFonts w:ascii="Arial" w:hAnsi="Arial" w:cs="Arial"/>
          <w:sz w:val="20"/>
          <w:szCs w:val="20"/>
        </w:rPr>
        <w:t>” international social order initiatives. The Nuremberg trials, the Genocide Convention, the UN, the World Bank, the IMF, and the GATT are other prominent examples of initiatives to manage complexity, restrain challenges, and maintain western superiority.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language of law, including the promotion of legal standards and the creation of legal structures, was sold as essential to prevent future destructive conflicts within and across national boundaries.   . . .   Transforming a raw and dynamic political order convulsing with brutal violence into a more stable legal order was clearly in the interests of the United States and its allies.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one thing, it ratified the conduct and outcome of the war that had been conducted with exceptional brutality. For another, it would confirm their superior position in the emerging post war political order. Law helped to coat the Western world’s actions and policies with timeless righteousness.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move toward international legal regimentation also had the added benefit of reinterpreting history, bringing to fore not necessarily specific aspects of the past (whether slavery, colonization, Manifest Destiny, or imperialism), but the generalized antiseptic idea of the West as a league nurtured and guided by the ideals founded in documents such as the Magna </w:t>
      </w:r>
      <w:proofErr w:type="spellStart"/>
      <w:r>
        <w:rPr>
          <w:rFonts w:ascii="Arial" w:hAnsi="Arial" w:cs="Arial"/>
          <w:sz w:val="20"/>
          <w:szCs w:val="20"/>
        </w:rPr>
        <w:t>Carta</w:t>
      </w:r>
      <w:proofErr w:type="spellEnd"/>
      <w:r>
        <w:rPr>
          <w:rFonts w:ascii="Arial" w:hAnsi="Arial" w:cs="Arial"/>
          <w:sz w:val="20"/>
          <w:szCs w:val="20"/>
        </w:rPr>
        <w:t>, the French Declaration of the Rights of Man, the American Declaration of Independence, and the United States Constitution.</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idea of law also paved a very narrow and bounded pathway to the future, limiting possibilities for changing the new post-war international order. The rhetoric of law as the acceptable path through the post war environment — a future where conflicts would be mediated by objective international legal standards rather than recourse to war — was also attractive to some outside the West.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leaders of relatively weaker nations and many seeking emancipation from foreign domination, including some not aligned with the United States, saw possibilities of a better deal in a world with clearer international structures and more binding rules of operation. They attached themselves to the rhetoric.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reality of the immediate aftermath of the UDHR was a world filled with escalating violence, tempered only by the lofty rhetoric of the time.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many contexts, transforming </w:t>
      </w:r>
      <w:proofErr w:type="gramStart"/>
      <w:r>
        <w:rPr>
          <w:rFonts w:ascii="Arial" w:hAnsi="Arial" w:cs="Arial"/>
          <w:sz w:val="20"/>
          <w:szCs w:val="20"/>
        </w:rPr>
        <w:t>a harm</w:t>
      </w:r>
      <w:proofErr w:type="gramEnd"/>
      <w:r>
        <w:rPr>
          <w:rFonts w:ascii="Arial" w:hAnsi="Arial" w:cs="Arial"/>
          <w:sz w:val="20"/>
          <w:szCs w:val="20"/>
        </w:rPr>
        <w:t xml:space="preserve"> into a “human rights violation” may be a way of condoning   . . .   rather than naming and condemning it. A terrible set of events occurs in Bosnia. We could think of it as sin and send in the religious, as illness and send physicians, as politics and send the politicians, as war and send the military. Or we could think of it as a human rights violation and send the lawyers. Doing so can be a way of doing nothing, avoiding responsibility, simultaneously individualizing the harm and denying its specificity.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Law does not and should not have hegemony as society seeks to deal with the harsh realities of power — how it is accumulated and wielded — across many tangents, in varieties of forms and processes.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important to recognize the limits of ideological or other faith based efforts that could easily be manipulated to protect the status quo even when the result is unrelenting violence and misery.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choices today should not be reduced to    . . .   a pursuit of the Holy Grail of rights regimentation.    . . .    The UDHR rights-based approach has helped to obscure the intimate connections between power, violence, and human rights discourse. It has failed to adequately provide a way to reduce global inequality and resulting human suffering.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era of rights  . . .  that era’s fundamental weakness was contained in its foundational purpose — to preserve the core vision and material advantages of liberal internationalists.   . . .  Rights realization was not its end.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as the seductive power of rights regimentation is exhausted, the world community must confront the tough political choices that are necessary in order to reduce the power differentials that have sustained global inequality   . . .   Our world was not made new in 1948. It remains still a world of violence and misery.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---http://practicum.brooklaw.edu/sites/default/files/print/pdfs/journals/brooklyn-journal-international-law/volume-37/issue-2/bjil_v37ii_1.pdf</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8"/>
          <w:szCs w:val="28"/>
        </w:rPr>
      </w:pPr>
    </w:p>
    <w:p w:rsidR="004D256D" w:rsidRDefault="004D256D">
      <w:pPr>
        <w:widowControl w:val="0"/>
        <w:autoSpaceDE w:val="0"/>
        <w:autoSpaceDN w:val="0"/>
        <w:adjustRightInd w:val="0"/>
        <w:spacing w:after="0" w:line="240" w:lineRule="auto"/>
        <w:rPr>
          <w:rFonts w:ascii="Times New Roman" w:hAnsi="Times New Roman"/>
          <w:sz w:val="28"/>
          <w:szCs w:val="28"/>
        </w:rPr>
      </w:pPr>
    </w:p>
    <w:p w:rsidR="004D256D" w:rsidRDefault="004D256D">
      <w:pPr>
        <w:widowControl w:val="0"/>
        <w:autoSpaceDE w:val="0"/>
        <w:autoSpaceDN w:val="0"/>
        <w:adjustRightInd w:val="0"/>
        <w:spacing w:after="0" w:line="240" w:lineRule="auto"/>
        <w:rPr>
          <w:rFonts w:ascii="Times New Roman" w:hAnsi="Times New Roman"/>
          <w:sz w:val="28"/>
          <w:szCs w:val="28"/>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 xml:space="preserve">None Dare </w:t>
      </w:r>
      <w:proofErr w:type="gramStart"/>
      <w:r>
        <w:rPr>
          <w:rFonts w:ascii="Times New Roman" w:hAnsi="Times New Roman"/>
          <w:sz w:val="28"/>
          <w:szCs w:val="28"/>
        </w:rPr>
        <w:t>Call</w:t>
      </w:r>
      <w:proofErr w:type="gramEnd"/>
      <w:r>
        <w:rPr>
          <w:rFonts w:ascii="Times New Roman" w:hAnsi="Times New Roman"/>
          <w:sz w:val="28"/>
          <w:szCs w:val="28"/>
        </w:rPr>
        <w:t xml:space="preserve"> it Treason</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Thomas Fleming     -     May 23, 2012</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is treason not treason?  </w:t>
      </w:r>
      <w:proofErr w:type="gramStart"/>
      <w:r>
        <w:rPr>
          <w:rFonts w:ascii="Arial" w:hAnsi="Arial" w:cs="Arial"/>
          <w:sz w:val="20"/>
          <w:szCs w:val="20"/>
        </w:rPr>
        <w:t>When the traitor in question has helped the United States.</w:t>
      </w:r>
      <w:proofErr w:type="gramEnd"/>
    </w:p>
    <w:p w:rsidR="004D256D" w:rsidRDefault="004D256D">
      <w:pPr>
        <w:widowControl w:val="0"/>
        <w:autoSpaceDE w:val="0"/>
        <w:autoSpaceDN w:val="0"/>
        <w:adjustRightInd w:val="0"/>
        <w:spacing w:after="0" w:line="240" w:lineRule="auto"/>
        <w:rPr>
          <w:rFonts w:ascii="Arial" w:hAnsi="Arial" w:cs="Arial"/>
          <w:sz w:val="18"/>
          <w:szCs w:val="18"/>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Shakil</w:t>
      </w:r>
      <w:proofErr w:type="spellEnd"/>
      <w:r>
        <w:rPr>
          <w:rFonts w:ascii="Arial" w:hAnsi="Arial" w:cs="Arial"/>
          <w:sz w:val="20"/>
          <w:szCs w:val="20"/>
        </w:rPr>
        <w:t xml:space="preserve"> </w:t>
      </w:r>
      <w:proofErr w:type="spellStart"/>
      <w:r>
        <w:rPr>
          <w:rFonts w:ascii="Arial" w:hAnsi="Arial" w:cs="Arial"/>
          <w:sz w:val="20"/>
          <w:szCs w:val="20"/>
        </w:rPr>
        <w:t>Afridi</w:t>
      </w:r>
      <w:proofErr w:type="spellEnd"/>
      <w:r>
        <w:rPr>
          <w:rFonts w:ascii="Arial" w:hAnsi="Arial" w:cs="Arial"/>
          <w:sz w:val="20"/>
          <w:szCs w:val="20"/>
        </w:rPr>
        <w:t xml:space="preserve">, the Pakistani physician who helped the CIA track down Osama bin Laden, has been sentenced to 33 years by a tribal court in northwestern Pakistan.  Dr. </w:t>
      </w:r>
      <w:proofErr w:type="spellStart"/>
      <w:r>
        <w:rPr>
          <w:rFonts w:ascii="Arial" w:hAnsi="Arial" w:cs="Arial"/>
          <w:sz w:val="20"/>
          <w:szCs w:val="20"/>
        </w:rPr>
        <w:t>Afridi</w:t>
      </w:r>
      <w:proofErr w:type="spellEnd"/>
      <w:r>
        <w:rPr>
          <w:rFonts w:ascii="Arial" w:hAnsi="Arial" w:cs="Arial"/>
          <w:sz w:val="20"/>
          <w:szCs w:val="20"/>
        </w:rPr>
        <w:t xml:space="preserve"> had set up a phony vaccination scam in order to gain a DNA sample that would positively identify Osama.  </w:t>
      </w:r>
      <w:proofErr w:type="spellStart"/>
      <w:r>
        <w:rPr>
          <w:rFonts w:ascii="Arial" w:hAnsi="Arial" w:cs="Arial"/>
          <w:sz w:val="20"/>
          <w:szCs w:val="20"/>
        </w:rPr>
        <w:t>Afridi</w:t>
      </w:r>
      <w:proofErr w:type="spellEnd"/>
      <w:r>
        <w:rPr>
          <w:rFonts w:ascii="Arial" w:hAnsi="Arial" w:cs="Arial"/>
          <w:sz w:val="20"/>
          <w:szCs w:val="20"/>
        </w:rPr>
        <w:t xml:space="preserve"> probably regards himself as a lucky man, since if he had been tried by a national court, the penalty for treason would almost certainly have been death.</w:t>
      </w:r>
    </w:p>
    <w:p w:rsidR="004D256D" w:rsidRDefault="004D256D">
      <w:pPr>
        <w:widowControl w:val="0"/>
        <w:autoSpaceDE w:val="0"/>
        <w:autoSpaceDN w:val="0"/>
        <w:adjustRightInd w:val="0"/>
        <w:spacing w:after="0" w:line="240" w:lineRule="auto"/>
        <w:rPr>
          <w:rFonts w:ascii="Arial" w:hAnsi="Arial" w:cs="Arial"/>
          <w:sz w:val="18"/>
          <w:szCs w:val="18"/>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Although he failed to get the DNA, Dr. </w:t>
      </w:r>
      <w:proofErr w:type="spellStart"/>
      <w:r>
        <w:rPr>
          <w:rFonts w:ascii="Arial" w:hAnsi="Arial" w:cs="Arial"/>
          <w:sz w:val="20"/>
          <w:szCs w:val="20"/>
        </w:rPr>
        <w:t>Afridi</w:t>
      </w:r>
      <w:proofErr w:type="spellEnd"/>
      <w:r>
        <w:rPr>
          <w:rFonts w:ascii="Arial" w:hAnsi="Arial" w:cs="Arial"/>
          <w:sz w:val="20"/>
          <w:szCs w:val="20"/>
        </w:rPr>
        <w:t xml:space="preserve"> did provide valuable assistance to the CIA. That, at least, was the story told to 60 Minutes by Leon Panetta, former CIA director and current Secretary of Defense. From the moment </w:t>
      </w:r>
      <w:proofErr w:type="spellStart"/>
      <w:r>
        <w:rPr>
          <w:rFonts w:ascii="Arial" w:hAnsi="Arial" w:cs="Arial"/>
          <w:sz w:val="20"/>
          <w:szCs w:val="20"/>
        </w:rPr>
        <w:t>Afridi</w:t>
      </w:r>
      <w:proofErr w:type="spellEnd"/>
      <w:r>
        <w:rPr>
          <w:rFonts w:ascii="Arial" w:hAnsi="Arial" w:cs="Arial"/>
          <w:sz w:val="20"/>
          <w:szCs w:val="20"/>
        </w:rPr>
        <w:t xml:space="preserve"> was arrested, Mr. Panetta has been critical of Pakistan's government, claiming that is more interested in arresting those who helped to eliminate Osama than in punishing those who had assisted the terrorist leader. As he said on 60 Minutes, “For them to take this kind of action against somebody who was helping to go after terrorism, I just think is a real mistake on their part.”</w:t>
      </w:r>
    </w:p>
    <w:p w:rsidR="004D256D" w:rsidRDefault="004D256D">
      <w:pPr>
        <w:widowControl w:val="0"/>
        <w:autoSpaceDE w:val="0"/>
        <w:autoSpaceDN w:val="0"/>
        <w:adjustRightInd w:val="0"/>
        <w:spacing w:after="0" w:line="240" w:lineRule="auto"/>
        <w:rPr>
          <w:rFonts w:ascii="Arial" w:hAnsi="Arial" w:cs="Arial"/>
          <w:sz w:val="18"/>
          <w:szCs w:val="18"/>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Pakistani authorities take a rather different view, arguing that no government in the world could fail to punish a citizen who collaborated with a foreign state to violate his country's laws and act as accessory to a homicide, even a highly justifiable homicide.    . . .   All our strutting and boasting about human rights and democracy, all our celebration of "truth, justice, and the American way" turn out to be hollow platitudes concocted to disguise the naked reality of an empire that rests on the ability to project force to every country on every continent around the globe.</w:t>
      </w:r>
    </w:p>
    <w:p w:rsidR="004D256D" w:rsidRDefault="004D256D">
      <w:pPr>
        <w:widowControl w:val="0"/>
        <w:autoSpaceDE w:val="0"/>
        <w:autoSpaceDN w:val="0"/>
        <w:adjustRightInd w:val="0"/>
        <w:spacing w:after="0" w:line="240" w:lineRule="auto"/>
        <w:rPr>
          <w:rFonts w:ascii="Arial" w:hAnsi="Arial" w:cs="Arial"/>
          <w:sz w:val="18"/>
          <w:szCs w:val="18"/>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United States refuses to play by any rules, including the rules we have devised for others.  We bomb civilian populations in Serbia where no war is going on, </w:t>
      </w:r>
      <w:proofErr w:type="gramStart"/>
      <w:r>
        <w:rPr>
          <w:rFonts w:ascii="Arial" w:hAnsi="Arial" w:cs="Arial"/>
          <w:sz w:val="20"/>
          <w:szCs w:val="20"/>
        </w:rPr>
        <w:t>then</w:t>
      </w:r>
      <w:proofErr w:type="gramEnd"/>
      <w:r>
        <w:rPr>
          <w:rFonts w:ascii="Arial" w:hAnsi="Arial" w:cs="Arial"/>
          <w:sz w:val="20"/>
          <w:szCs w:val="20"/>
        </w:rPr>
        <w:t xml:space="preserve"> declare it immoral to shell a city under siege.  We pass laws forbidding assassination and then make assassination a major tool of our foreign policy.</w:t>
      </w:r>
    </w:p>
    <w:p w:rsidR="004D256D" w:rsidRDefault="004D256D">
      <w:pPr>
        <w:widowControl w:val="0"/>
        <w:autoSpaceDE w:val="0"/>
        <w:autoSpaceDN w:val="0"/>
        <w:adjustRightInd w:val="0"/>
        <w:spacing w:after="0" w:line="240" w:lineRule="auto"/>
        <w:rPr>
          <w:rFonts w:ascii="Arial" w:hAnsi="Arial" w:cs="Arial"/>
          <w:sz w:val="18"/>
          <w:szCs w:val="18"/>
        </w:rPr>
      </w:pPr>
    </w:p>
    <w:p w:rsidR="004D256D" w:rsidRDefault="004D256D">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xml:space="preserve">Coward that we are, we send in drones to attack our enemies   . . .  </w:t>
      </w:r>
    </w:p>
    <w:p w:rsidR="004D256D" w:rsidRDefault="004D256D">
      <w:pPr>
        <w:widowControl w:val="0"/>
        <w:autoSpaceDE w:val="0"/>
        <w:autoSpaceDN w:val="0"/>
        <w:adjustRightInd w:val="0"/>
        <w:spacing w:after="0" w:line="240" w:lineRule="auto"/>
        <w:rPr>
          <w:rFonts w:ascii="Arial" w:hAnsi="Arial" w:cs="Arial"/>
          <w:sz w:val="14"/>
          <w:szCs w:val="14"/>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Here is the great Ashurbanipal, having a good day:  “Their dismembered bodies I fed to the dogs, swine, wolves, and eagles, to the birds of heaven and the fish in the deep…. What was left of the feast of the dogs and swine, </w:t>
      </w:r>
      <w:proofErr w:type="gramStart"/>
      <w:r>
        <w:rPr>
          <w:rFonts w:ascii="Arial" w:hAnsi="Arial" w:cs="Arial"/>
          <w:sz w:val="20"/>
          <w:szCs w:val="20"/>
        </w:rPr>
        <w:t>of  their</w:t>
      </w:r>
      <w:proofErr w:type="gramEnd"/>
      <w:r>
        <w:rPr>
          <w:rFonts w:ascii="Arial" w:hAnsi="Arial" w:cs="Arial"/>
          <w:sz w:val="20"/>
          <w:szCs w:val="20"/>
        </w:rPr>
        <w:t xml:space="preserve"> members which blocked the streets and filled the squares, I ordered them to remove from Babylon, </w:t>
      </w:r>
      <w:proofErr w:type="spellStart"/>
      <w:r>
        <w:rPr>
          <w:rFonts w:ascii="Arial" w:hAnsi="Arial" w:cs="Arial"/>
          <w:sz w:val="20"/>
          <w:szCs w:val="20"/>
        </w:rPr>
        <w:t>Kutha</w:t>
      </w:r>
      <w:proofErr w:type="spellEnd"/>
      <w:r>
        <w:rPr>
          <w:rFonts w:ascii="Arial" w:hAnsi="Arial" w:cs="Arial"/>
          <w:sz w:val="20"/>
          <w:szCs w:val="20"/>
        </w:rPr>
        <w:t xml:space="preserve"> and Sippar, and to cast them upon heaps.” </w:t>
      </w:r>
    </w:p>
    <w:p w:rsidR="004D256D" w:rsidRDefault="004D256D">
      <w:pPr>
        <w:widowControl w:val="0"/>
        <w:autoSpaceDE w:val="0"/>
        <w:autoSpaceDN w:val="0"/>
        <w:adjustRightInd w:val="0"/>
        <w:spacing w:after="0" w:line="240" w:lineRule="auto"/>
        <w:rPr>
          <w:rFonts w:ascii="Arial" w:hAnsi="Arial" w:cs="Arial"/>
          <w:sz w:val="18"/>
          <w:szCs w:val="18"/>
        </w:rPr>
      </w:pP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Our own leaders are never candid about either their motives or their actions.   . . .    On the whole, I prefer Ashurbanipal.</w:t>
      </w:r>
    </w:p>
    <w:p w:rsidR="004D256D" w:rsidRDefault="004D256D">
      <w:pPr>
        <w:widowControl w:val="0"/>
        <w:autoSpaceDE w:val="0"/>
        <w:autoSpaceDN w:val="0"/>
        <w:adjustRightInd w:val="0"/>
        <w:spacing w:after="0" w:line="240" w:lineRule="auto"/>
        <w:rPr>
          <w:rFonts w:ascii="Arial" w:hAnsi="Arial" w:cs="Arial"/>
          <w:sz w:val="8"/>
          <w:szCs w:val="8"/>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http://fleming.dailymail.co.uk/2012/05/none-dare-call-it-treason.html</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14"/>
          <w:szCs w:val="14"/>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British soldiers accused of raping Iraqi man</w:t>
      </w:r>
    </w:p>
    <w:p w:rsidR="004D256D" w:rsidRDefault="004D256D">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Vikram</w:t>
      </w:r>
      <w:proofErr w:type="spellEnd"/>
      <w:r>
        <w:rPr>
          <w:rFonts w:ascii="Arial" w:hAnsi="Arial" w:cs="Arial"/>
          <w:sz w:val="20"/>
          <w:szCs w:val="20"/>
        </w:rPr>
        <w:t xml:space="preserve"> Dodd    -       The Guardian      -      Sept. 14, 2009</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Royal Military police have launched a criminal investigation into allegations that British soldiers repeatedly raped and mutilated an Iraqi civilian, the Guardian has learned. Next week, lawyers for the man will issue legal proceedings against the government in the British civil courts.    . . .   The man was working for the British army as a </w:t>
      </w:r>
      <w:proofErr w:type="spellStart"/>
      <w:r>
        <w:rPr>
          <w:rFonts w:ascii="Arial" w:hAnsi="Arial" w:cs="Arial"/>
          <w:sz w:val="20"/>
          <w:szCs w:val="20"/>
        </w:rPr>
        <w:t>labourer</w:t>
      </w:r>
      <w:proofErr w:type="spellEnd"/>
      <w:r>
        <w:rPr>
          <w:rFonts w:ascii="Arial" w:hAnsi="Arial" w:cs="Arial"/>
          <w:sz w:val="20"/>
          <w:szCs w:val="20"/>
        </w:rPr>
        <w:t xml:space="preserve"> at Camp Breadbasket in Basra, the scene of other </w:t>
      </w:r>
      <w:r>
        <w:rPr>
          <w:rFonts w:ascii="Arial" w:hAnsi="Arial" w:cs="Arial"/>
          <w:sz w:val="20"/>
          <w:szCs w:val="20"/>
        </w:rPr>
        <w:lastRenderedPageBreak/>
        <w:t>abuse allegations. In May 2003, he was caught up in a raid to catch people stealing supplies.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alleges that two soldiers raped him   . . .   then slashed his arms and body with a knife. He was treated in hospital for the cuts and the Royal Military police are understood to have secured the medical records.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His solicitor, Daniel Carey, says witnesses confirm the victim was taken into a room by British soldiers, only to return looking distressed.    . . .    The British government, in letters seen by the Guardian, is trying to have the legal case struck out. It says the fact the victim waited six years to make his claim means he has not brought his case in time.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Carey said: "I deplore the government's cynicism in seeking to </w:t>
      </w:r>
      <w:proofErr w:type="spellStart"/>
      <w:r>
        <w:rPr>
          <w:rFonts w:ascii="Arial" w:hAnsi="Arial" w:cs="Arial"/>
          <w:sz w:val="20"/>
          <w:szCs w:val="20"/>
        </w:rPr>
        <w:t>avoidany</w:t>
      </w:r>
      <w:proofErr w:type="spellEnd"/>
      <w:r>
        <w:rPr>
          <w:rFonts w:ascii="Arial" w:hAnsi="Arial" w:cs="Arial"/>
          <w:sz w:val="20"/>
          <w:szCs w:val="20"/>
        </w:rPr>
        <w:t xml:space="preserve"> accountability by relying on technical rules    . . .   about the delay in bringing the claim."    . . .</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http://www.guardian.co.uk/uk/2009/sep/14/iraq-rape-british-soldiers-accused</w:t>
      </w:r>
    </w:p>
    <w:p w:rsidR="00655195" w:rsidRDefault="00655195">
      <w:pPr>
        <w:widowControl w:val="0"/>
        <w:autoSpaceDE w:val="0"/>
        <w:autoSpaceDN w:val="0"/>
        <w:adjustRightInd w:val="0"/>
        <w:spacing w:after="0" w:line="240" w:lineRule="auto"/>
        <w:rPr>
          <w:rFonts w:ascii="Times New Roman" w:hAnsi="Times New Roman"/>
          <w:sz w:val="28"/>
          <w:szCs w:val="28"/>
        </w:rPr>
      </w:pPr>
    </w:p>
    <w:p w:rsidR="00655195" w:rsidRDefault="00655195">
      <w:pPr>
        <w:widowControl w:val="0"/>
        <w:autoSpaceDE w:val="0"/>
        <w:autoSpaceDN w:val="0"/>
        <w:adjustRightInd w:val="0"/>
        <w:spacing w:after="0" w:line="240" w:lineRule="auto"/>
        <w:rPr>
          <w:rFonts w:ascii="Times New Roman" w:hAnsi="Times New Roman"/>
          <w:sz w:val="28"/>
          <w:szCs w:val="28"/>
        </w:rPr>
      </w:pPr>
    </w:p>
    <w:p w:rsidR="00655195" w:rsidRDefault="00655195">
      <w:pPr>
        <w:widowControl w:val="0"/>
        <w:autoSpaceDE w:val="0"/>
        <w:autoSpaceDN w:val="0"/>
        <w:adjustRightInd w:val="0"/>
        <w:spacing w:after="0" w:line="240" w:lineRule="auto"/>
        <w:rPr>
          <w:rFonts w:ascii="Times New Roman" w:hAnsi="Times New Roman"/>
          <w:sz w:val="28"/>
          <w:szCs w:val="28"/>
        </w:rPr>
      </w:pP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Teaching Hobbes</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Philippe </w:t>
      </w:r>
      <w:proofErr w:type="spellStart"/>
      <w:r>
        <w:rPr>
          <w:rFonts w:ascii="Arial" w:hAnsi="Arial" w:cs="Arial"/>
          <w:sz w:val="20"/>
          <w:szCs w:val="20"/>
        </w:rPr>
        <w:t>Lagassé</w:t>
      </w:r>
      <w:proofErr w:type="spellEnd"/>
      <w:r>
        <w:rPr>
          <w:rFonts w:ascii="Arial" w:hAnsi="Arial" w:cs="Arial"/>
          <w:sz w:val="20"/>
          <w:szCs w:val="20"/>
        </w:rPr>
        <w:t xml:space="preserve">       -      Oct. 2, 2012</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After a month of lectures on Plato and Machiavelli, today I’m starting to teach Hobbes in my second-year undergraduate course on philosophical perspectives on conflict and rights. Personally, I find that this is the most interesting part of the course, except maybe for the two lectures on Foucault at the end.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Hobbes offers us vital perspectives on politics.   . . .    He’s actually quite a complex thinker.     . . .    Hobbes is convinced that human are self-interested creatures  . . .   that we’re largely driven by our passions and desires, which leads us to put short-term gains ahead of our long-term interests.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Hobbes further recognizes that short-term considerations will usually win out in the absence of a rule-based order   . . .   When there is no central authority   . . .   individuals will be locked in an environment of self-reliance, distrust, dishonesty and violence. Even the best-intentioned individuals will find themselves compelled to cheat, lie and use force in order to survive.   .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Hobbes further appreciates that this is a miserable situation    . . .    to get out of such a state, individuals must voluntarily agree to live by a set of rules   . . .    There must be a sovereign power whose authority cannot be questioned. Only this sovereign can ensure that the rules are respected    . . .    Doesn’t this imply an acceptance of tyranny and dictatorship? There is no doubt that this is a risk. But we need to look at what Hobbes might be saying with a bit of nuance.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Hobbes was particularly worried about those who think that abstract notions of justice can be used to undermine the law or call its authority into question. That kind of thinking can lead us back to the state of war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about the sovereign power? Why should we obey the laws it sets?    . . .   Hobbes suggests that we should obey the sovereign because it’s better to live in a secure state than the state of nature. No matter how much we might dislike the laws, respecting </w:t>
      </w:r>
      <w:proofErr w:type="gramStart"/>
      <w:r>
        <w:rPr>
          <w:rFonts w:ascii="Arial" w:hAnsi="Arial" w:cs="Arial"/>
          <w:sz w:val="20"/>
          <w:szCs w:val="20"/>
        </w:rPr>
        <w:t>them</w:t>
      </w:r>
      <w:proofErr w:type="gramEnd"/>
      <w:r>
        <w:rPr>
          <w:rFonts w:ascii="Arial" w:hAnsi="Arial" w:cs="Arial"/>
          <w:sz w:val="20"/>
          <w:szCs w:val="20"/>
        </w:rPr>
        <w:t xml:space="preserve"> beats living in constant fear of violent death.    . . .   The laws, punishments and rewards that flow from the sovereign power are meant </w:t>
      </w:r>
      <w:r>
        <w:rPr>
          <w:rFonts w:ascii="Arial" w:hAnsi="Arial" w:cs="Arial"/>
          <w:sz w:val="20"/>
          <w:szCs w:val="20"/>
        </w:rPr>
        <w:lastRenderedPageBreak/>
        <w:t xml:space="preserve">to keep us committed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early liberal tradition understood the role that political authority had to play in bringing individual    . . .   interests into line. It offers a rationale for why we should obey the law and be wary of living without an effective government or state.     . . .   To my mind, this is still the stuff    .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http://cips.uottawa.ca/teaching-hobbes/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b/>
          <w:bCs/>
          <w:sz w:val="20"/>
          <w:szCs w:val="20"/>
        </w:rPr>
      </w:pPr>
    </w:p>
    <w:p w:rsidR="004D256D" w:rsidRDefault="004D256D">
      <w:pPr>
        <w:widowControl w:val="0"/>
        <w:autoSpaceDE w:val="0"/>
        <w:autoSpaceDN w:val="0"/>
        <w:adjustRightInd w:val="0"/>
        <w:spacing w:after="0" w:line="240" w:lineRule="auto"/>
        <w:rPr>
          <w:rFonts w:ascii="Times New Roman" w:hAnsi="Times New Roman"/>
          <w:sz w:val="28"/>
          <w:szCs w:val="28"/>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The End of the West</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Charles A. </w:t>
      </w:r>
      <w:proofErr w:type="spellStart"/>
      <w:r>
        <w:rPr>
          <w:rFonts w:ascii="Arial" w:hAnsi="Arial" w:cs="Arial"/>
          <w:sz w:val="20"/>
          <w:szCs w:val="20"/>
        </w:rPr>
        <w:t>Kupchan</w:t>
      </w:r>
      <w:proofErr w:type="spellEnd"/>
      <w:r>
        <w:rPr>
          <w:rFonts w:ascii="Arial" w:hAnsi="Arial" w:cs="Arial"/>
          <w:sz w:val="20"/>
          <w:szCs w:val="20"/>
        </w:rPr>
        <w:t xml:space="preserve">        -         The Atlantic          -          November 2002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Not only is American primacy far less durable than it appears, but it is already beginning to diminish.    . . .    The euro will soon threaten the dollar's global dominance.   . . .    Europe is strengthening its collective consciousness and character and forging a clearer sense of interests and values that are quite distinct from those of the United States.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coming clash between the United States and the European Union will doubtless bear little resemblance to the all-consuming standoff of the Cold War.    . . .    The U.S. Federal Reserve and the European Central Bank are destined to vie for control of the international monetary system.     . . .    Europe will resist rather than backstop U.S. leadership, perhaps paralyzing the World Bank, the United Nations, and other institutions    . . .     A once united West appears well on its way to separating into competing halves.    . . .    The EU is already coming of age as a collective force; it is on, if not well ahead of, schedule.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Consider the fate of the Roman Empire after Diocletian decided, at the end of the third century, to split the realm into eastern and western halves, leading to the establishment of a second capital, in Byzantium — which Constantine elected to rename Constantinople in 324. Despite their shared heritage, Rome and Constantinople became rivals: a common religion </w:t>
      </w:r>
      <w:proofErr w:type="gramStart"/>
      <w:r>
        <w:rPr>
          <w:rFonts w:ascii="Arial" w:hAnsi="Arial" w:cs="Arial"/>
          <w:sz w:val="20"/>
          <w:szCs w:val="20"/>
        </w:rPr>
        <w:t>fell</w:t>
      </w:r>
      <w:proofErr w:type="gramEnd"/>
      <w:r>
        <w:rPr>
          <w:rFonts w:ascii="Arial" w:hAnsi="Arial" w:cs="Arial"/>
          <w:sz w:val="20"/>
          <w:szCs w:val="20"/>
        </w:rPr>
        <w:t xml:space="preserve"> prey to lasting disputes over authority and doctrine, and imperial unity gave way to bloodshed and the demise of Roman rule.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Byzantium did with Rome when it separated from its former overseer, the EU is making a run at the United States. And just as the Byzantines and the Romans parted ways over values and interests, so have the Europeans and the Americans.     . . .   America's laissez-faire capitalism still contrasts sharply with Europe's more centralized approach.   . . .   </w:t>
      </w:r>
    </w:p>
    <w:p w:rsidR="004D256D" w:rsidRDefault="004D256D">
      <w:pPr>
        <w:widowControl w:val="0"/>
        <w:autoSpaceDE w:val="0"/>
        <w:autoSpaceDN w:val="0"/>
        <w:adjustRightInd w:val="0"/>
        <w:spacing w:after="0" w:line="240" w:lineRule="auto"/>
        <w:rPr>
          <w:rFonts w:ascii="Times New Roman" w:hAnsi="Times New Roman"/>
          <w:color w:val="FF0000"/>
          <w:sz w:val="24"/>
          <w:szCs w:val="24"/>
        </w:rPr>
      </w:pPr>
    </w:p>
    <w:p w:rsidR="004D256D" w:rsidRDefault="004D256D">
      <w:pPr>
        <w:widowControl w:val="0"/>
        <w:autoSpaceDE w:val="0"/>
        <w:autoSpaceDN w:val="0"/>
        <w:adjustRightInd w:val="0"/>
        <w:spacing w:after="0" w:line="240" w:lineRule="auto"/>
        <w:rPr>
          <w:rFonts w:ascii="Times New Roman" w:hAnsi="Times New Roman"/>
          <w:color w:val="FF0000"/>
          <w:sz w:val="24"/>
          <w:szCs w:val="24"/>
        </w:rPr>
      </w:pPr>
    </w:p>
    <w:p w:rsidR="004D256D" w:rsidRDefault="004D256D">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color w:val="FF0000"/>
          <w:sz w:val="24"/>
          <w:szCs w:val="24"/>
        </w:rPr>
        <w:tab/>
        <w:t xml:space="preserve">       </w:t>
      </w:r>
      <w:proofErr w:type="gramStart"/>
      <w:r>
        <w:rPr>
          <w:rFonts w:ascii="Times New Roman" w:hAnsi="Times New Roman"/>
          <w:color w:val="FF0000"/>
          <w:sz w:val="24"/>
          <w:szCs w:val="24"/>
        </w:rPr>
        <w:t>{ Dear</w:t>
      </w:r>
      <w:proofErr w:type="gramEnd"/>
      <w:r>
        <w:rPr>
          <w:rFonts w:ascii="Times New Roman" w:hAnsi="Times New Roman"/>
          <w:color w:val="FF0000"/>
          <w:sz w:val="24"/>
          <w:szCs w:val="24"/>
        </w:rPr>
        <w:t xml:space="preserve"> Charles A. </w:t>
      </w:r>
      <w:proofErr w:type="spellStart"/>
      <w:r>
        <w:rPr>
          <w:rFonts w:ascii="Times New Roman" w:hAnsi="Times New Roman"/>
          <w:color w:val="FF0000"/>
          <w:sz w:val="24"/>
          <w:szCs w:val="24"/>
        </w:rPr>
        <w:t>Kupchan</w:t>
      </w:r>
      <w:proofErr w:type="spellEnd"/>
      <w:r>
        <w:rPr>
          <w:rFonts w:ascii="Times New Roman" w:hAnsi="Times New Roman"/>
          <w:color w:val="FF0000"/>
          <w:sz w:val="24"/>
          <w:szCs w:val="24"/>
        </w:rPr>
        <w:t xml:space="preserve">, Please provide proof that America has </w:t>
      </w:r>
    </w:p>
    <w:p w:rsidR="004D256D" w:rsidRDefault="004D256D">
      <w:pPr>
        <w:widowControl w:val="0"/>
        <w:autoSpaceDE w:val="0"/>
        <w:autoSpaceDN w:val="0"/>
        <w:adjustRightInd w:val="0"/>
        <w:spacing w:after="0" w:line="240" w:lineRule="auto"/>
        <w:rPr>
          <w:rFonts w:ascii="Times New Roman" w:hAnsi="Times New Roman"/>
          <w:color w:val="FF0000"/>
          <w:sz w:val="12"/>
          <w:szCs w:val="12"/>
        </w:rPr>
      </w:pPr>
    </w:p>
    <w:p w:rsidR="004D256D" w:rsidRDefault="004D256D">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color w:val="FF0000"/>
          <w:sz w:val="24"/>
          <w:szCs w:val="24"/>
        </w:rPr>
        <w:tab/>
      </w:r>
      <w:proofErr w:type="gramStart"/>
      <w:r>
        <w:rPr>
          <w:rFonts w:ascii="Times New Roman" w:hAnsi="Times New Roman"/>
          <w:color w:val="FF0000"/>
          <w:sz w:val="24"/>
          <w:szCs w:val="24"/>
        </w:rPr>
        <w:t>laissez-faire</w:t>
      </w:r>
      <w:proofErr w:type="gramEnd"/>
      <w:r>
        <w:rPr>
          <w:rFonts w:ascii="Times New Roman" w:hAnsi="Times New Roman"/>
          <w:color w:val="FF0000"/>
          <w:sz w:val="24"/>
          <w:szCs w:val="24"/>
        </w:rPr>
        <w:t xml:space="preserve"> capitalism. }</w:t>
      </w:r>
    </w:p>
    <w:p w:rsidR="004D256D" w:rsidRDefault="004D256D">
      <w:pPr>
        <w:widowControl w:val="0"/>
        <w:autoSpaceDE w:val="0"/>
        <w:autoSpaceDN w:val="0"/>
        <w:adjustRightInd w:val="0"/>
        <w:spacing w:after="0" w:line="240" w:lineRule="auto"/>
        <w:rPr>
          <w:rFonts w:ascii="Times New Roman" w:hAnsi="Times New Roman"/>
          <w:color w:val="FF0000"/>
          <w:sz w:val="24"/>
          <w:szCs w:val="24"/>
        </w:rPr>
      </w:pPr>
    </w:p>
    <w:p w:rsidR="004D256D" w:rsidRDefault="004D256D">
      <w:pPr>
        <w:widowControl w:val="0"/>
        <w:autoSpaceDE w:val="0"/>
        <w:autoSpaceDN w:val="0"/>
        <w:adjustRightInd w:val="0"/>
        <w:spacing w:after="0" w:line="240" w:lineRule="auto"/>
        <w:rPr>
          <w:rFonts w:ascii="Times New Roman" w:hAnsi="Times New Roman"/>
          <w:color w:val="FF0000"/>
          <w:sz w:val="24"/>
          <w:szCs w:val="24"/>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Americans still live by the rules of </w:t>
      </w:r>
      <w:proofErr w:type="spellStart"/>
      <w:r>
        <w:rPr>
          <w:rFonts w:ascii="Arial" w:hAnsi="Arial" w:cs="Arial"/>
          <w:sz w:val="20"/>
          <w:szCs w:val="20"/>
        </w:rPr>
        <w:t>realpolitik</w:t>
      </w:r>
      <w:proofErr w:type="spellEnd"/>
      <w:r>
        <w:rPr>
          <w:rFonts w:ascii="Arial" w:hAnsi="Arial" w:cs="Arial"/>
          <w:sz w:val="20"/>
          <w:szCs w:val="20"/>
        </w:rPr>
        <w:t xml:space="preserve">, viewing military threat, coercion, and war as essential   . . .    Europeans by and large have spent the past fifty years    . . .   setting aside guns     </w:t>
      </w:r>
      <w:r>
        <w:rPr>
          <w:rFonts w:ascii="Arial" w:hAnsi="Arial" w:cs="Arial"/>
          <w:sz w:val="20"/>
          <w:szCs w:val="20"/>
        </w:rPr>
        <w:lastRenderedPageBreak/>
        <w:t xml:space="preserve">. . .    Europeans see America's reliance on the use of force as simplistic, self-serving, and a product of its excessive power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Tony Blair has asserted, "Whatever its origin, Europe today is no longer just about peace. It is about projecting collective power." Germany's Chancellor Gerhard </w:t>
      </w:r>
      <w:proofErr w:type="spellStart"/>
      <w:r>
        <w:rPr>
          <w:rFonts w:ascii="Arial" w:hAnsi="Arial" w:cs="Arial"/>
          <w:sz w:val="20"/>
          <w:szCs w:val="20"/>
        </w:rPr>
        <w:t>Schröder</w:t>
      </w:r>
      <w:proofErr w:type="spellEnd"/>
      <w:r>
        <w:rPr>
          <w:rFonts w:ascii="Arial" w:hAnsi="Arial" w:cs="Arial"/>
          <w:sz w:val="20"/>
          <w:szCs w:val="20"/>
        </w:rPr>
        <w:t xml:space="preserve"> called for a "more integrated and enlarged Europe" to offset U.S. hegemony. According to Romano </w:t>
      </w:r>
      <w:proofErr w:type="spellStart"/>
      <w:r>
        <w:rPr>
          <w:rFonts w:ascii="Arial" w:hAnsi="Arial" w:cs="Arial"/>
          <w:sz w:val="20"/>
          <w:szCs w:val="20"/>
        </w:rPr>
        <w:t>Prodi</w:t>
      </w:r>
      <w:proofErr w:type="spellEnd"/>
      <w:r>
        <w:rPr>
          <w:rFonts w:ascii="Arial" w:hAnsi="Arial" w:cs="Arial"/>
          <w:sz w:val="20"/>
          <w:szCs w:val="20"/>
        </w:rPr>
        <w:t xml:space="preserve">, the President of the European Commission, the EU's executive body, one of the chief goals of the union is to create "a superpower on the European continent that stands equal to the United States." </w:t>
      </w:r>
      <w:proofErr w:type="spellStart"/>
      <w:r>
        <w:rPr>
          <w:rFonts w:ascii="Arial" w:hAnsi="Arial" w:cs="Arial"/>
          <w:sz w:val="20"/>
          <w:szCs w:val="20"/>
        </w:rPr>
        <w:t>Göran</w:t>
      </w:r>
      <w:proofErr w:type="spellEnd"/>
      <w:r>
        <w:rPr>
          <w:rFonts w:ascii="Arial" w:hAnsi="Arial" w:cs="Arial"/>
          <w:sz w:val="20"/>
          <w:szCs w:val="20"/>
        </w:rPr>
        <w:t xml:space="preserve"> </w:t>
      </w:r>
      <w:proofErr w:type="spellStart"/>
      <w:r>
        <w:rPr>
          <w:rFonts w:ascii="Arial" w:hAnsi="Arial" w:cs="Arial"/>
          <w:sz w:val="20"/>
          <w:szCs w:val="20"/>
        </w:rPr>
        <w:t>Persson</w:t>
      </w:r>
      <w:proofErr w:type="spellEnd"/>
      <w:r>
        <w:rPr>
          <w:rFonts w:ascii="Arial" w:hAnsi="Arial" w:cs="Arial"/>
          <w:sz w:val="20"/>
          <w:szCs w:val="20"/>
        </w:rPr>
        <w:t xml:space="preserve">, the Prime Minister of Sweden, a country that long ago renounced power politics, recently remarked that the EU is "one of the few institutions we can develop as a balance to U.S. world domination."    . . .     Washington's dismissive attitude toward the EU up to now has only strengthened Europe's resolve.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Europe increasingly holds its own and the United States continues to shrug off compromise, the international institutions that have helped to promote peace and prosperity since World War II will inevitably falter.    . . .    The EU    . . .   will come to dominate    . . .   Eurasia, gradually replacing America as the arbiter of the globe's strategic heartland.    . . .    The order that has come with a single captain at the helm will be no more.    . . .    It is now Europe's turn to ascend and break away from an America that refuses to surrender its privileges of primacy.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Europe will inevitably rise up    .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 http://www.theatlantic.com/magazine/archive/2002/11/the-end-of-the-west/302617/</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Taliban 'code of conduct' a sham, says NATO</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    -    TheStar.com     -      July 29, 2009</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new Taliban code of military conduct that tells fighters to limit suicide attacks and avoid killing civilians is a sham that doesn't reflect the true nature of the insurgents, NATO and Afghan officials said Wednesday.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code, entitled "Taliban 2009 rules and regulations booklet," is believed to have been published in May. Copies have been seized in operations throughout the country, NATO spokesman Brig. Gen. Eric Tremblay said. "It seems to be a form of propaganda to try to show there is a central control over the insurrection," he said.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requirement for Taliban fighters to respect the rules of war contradicts the reality on the ground, </w:t>
      </w:r>
      <w:proofErr w:type="spellStart"/>
      <w:r>
        <w:rPr>
          <w:rFonts w:ascii="Arial" w:hAnsi="Arial" w:cs="Arial"/>
          <w:sz w:val="20"/>
          <w:szCs w:val="20"/>
        </w:rPr>
        <w:t>Defence</w:t>
      </w:r>
      <w:proofErr w:type="spellEnd"/>
      <w:r>
        <w:rPr>
          <w:rFonts w:ascii="Arial" w:hAnsi="Arial" w:cs="Arial"/>
          <w:sz w:val="20"/>
          <w:szCs w:val="20"/>
        </w:rPr>
        <w:t xml:space="preserve"> Ministry spokesman Mohammad </w:t>
      </w:r>
      <w:proofErr w:type="spellStart"/>
      <w:r>
        <w:rPr>
          <w:rFonts w:ascii="Arial" w:hAnsi="Arial" w:cs="Arial"/>
          <w:sz w:val="20"/>
          <w:szCs w:val="20"/>
        </w:rPr>
        <w:t>Zahir</w:t>
      </w:r>
      <w:proofErr w:type="spellEnd"/>
      <w:r>
        <w:rPr>
          <w:rFonts w:ascii="Arial" w:hAnsi="Arial" w:cs="Arial"/>
          <w:sz w:val="20"/>
          <w:szCs w:val="20"/>
        </w:rPr>
        <w:t xml:space="preserve"> </w:t>
      </w:r>
      <w:proofErr w:type="spellStart"/>
      <w:r>
        <w:rPr>
          <w:rFonts w:ascii="Arial" w:hAnsi="Arial" w:cs="Arial"/>
          <w:sz w:val="20"/>
          <w:szCs w:val="20"/>
        </w:rPr>
        <w:t>Azimi</w:t>
      </w:r>
      <w:proofErr w:type="spellEnd"/>
      <w:r>
        <w:rPr>
          <w:rFonts w:ascii="Arial" w:hAnsi="Arial" w:cs="Arial"/>
          <w:sz w:val="20"/>
          <w:szCs w:val="20"/>
        </w:rPr>
        <w:t xml:space="preserve"> said, noting that Taliban fighters captured and beheaded an Afghan soldier this week in the eastern </w:t>
      </w:r>
      <w:proofErr w:type="spellStart"/>
      <w:r>
        <w:rPr>
          <w:rFonts w:ascii="Arial" w:hAnsi="Arial" w:cs="Arial"/>
          <w:sz w:val="20"/>
          <w:szCs w:val="20"/>
        </w:rPr>
        <w:t>Paktika</w:t>
      </w:r>
      <w:proofErr w:type="spellEnd"/>
      <w:r>
        <w:rPr>
          <w:rFonts w:ascii="Arial" w:hAnsi="Arial" w:cs="Arial"/>
          <w:sz w:val="20"/>
          <w:szCs w:val="20"/>
        </w:rPr>
        <w:t xml:space="preserve"> region.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Tremblay said insurgents have conducted at least 90 suicide bombings this year, and at least 40 per cent of the victims were civilians. He also said that insurgents traffic children to use them as unknowing suicide bombers, and have destroyed at least 40 schools this year.</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Taliban spokesmen were not immediately available for comment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---http://www.afghanemb-canada.net/public-affairs-afghanistan-embassy-canada-ottawa/daily-news-bulletin-afghanistan-embassy-canada-ottawa/2009/news_articles/july/07292009.html</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0"/>
          <w:szCs w:val="20"/>
        </w:rPr>
      </w:pPr>
    </w:p>
    <w:p w:rsidR="004D256D" w:rsidRDefault="004D256D">
      <w:pPr>
        <w:widowControl w:val="0"/>
        <w:autoSpaceDE w:val="0"/>
        <w:autoSpaceDN w:val="0"/>
        <w:adjustRightInd w:val="0"/>
        <w:spacing w:after="0" w:line="240" w:lineRule="auto"/>
        <w:rPr>
          <w:rFonts w:ascii="Times New Roman" w:hAnsi="Times New Roman"/>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 xml:space="preserve">Defying the </w:t>
      </w:r>
      <w:proofErr w:type="spellStart"/>
      <w:r>
        <w:rPr>
          <w:rFonts w:ascii="Times New Roman" w:hAnsi="Times New Roman"/>
          <w:sz w:val="28"/>
          <w:szCs w:val="28"/>
        </w:rPr>
        <w:t>Hegemon</w:t>
      </w:r>
      <w:proofErr w:type="spellEnd"/>
      <w:r>
        <w:rPr>
          <w:rFonts w:ascii="Times New Roman" w:hAnsi="Times New Roman"/>
          <w:sz w:val="28"/>
          <w:szCs w:val="28"/>
        </w:rPr>
        <w:t>: Syria and the Iraq War</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Raymond </w:t>
      </w:r>
      <w:proofErr w:type="spellStart"/>
      <w:r>
        <w:rPr>
          <w:rFonts w:ascii="Arial" w:hAnsi="Arial" w:cs="Arial"/>
          <w:sz w:val="20"/>
          <w:szCs w:val="20"/>
        </w:rPr>
        <w:t>Hinnebusch</w:t>
      </w:r>
      <w:proofErr w:type="spellEnd"/>
      <w:r>
        <w:rPr>
          <w:rFonts w:ascii="Arial" w:hAnsi="Arial" w:cs="Arial"/>
          <w:sz w:val="20"/>
          <w:szCs w:val="20"/>
        </w:rPr>
        <w:t>, University of St. Andrews</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European Consortium on Political Research conference   -   Budapest, Sept. 2005 </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doctrine of pre-emption, </w:t>
      </w:r>
      <w:proofErr w:type="spellStart"/>
      <w:r>
        <w:rPr>
          <w:rFonts w:ascii="Arial" w:hAnsi="Arial" w:cs="Arial"/>
          <w:sz w:val="20"/>
          <w:szCs w:val="20"/>
        </w:rPr>
        <w:t>concretised</w:t>
      </w:r>
      <w:proofErr w:type="spellEnd"/>
      <w:r>
        <w:rPr>
          <w:rFonts w:ascii="Arial" w:hAnsi="Arial" w:cs="Arial"/>
          <w:sz w:val="20"/>
          <w:szCs w:val="20"/>
        </w:rPr>
        <w:t xml:space="preserve"> in the invasion of Iraq, in threatening to overturn the very rules of world order and create a jungle where the strong would rule, and pursued in close alliance with Israel, seemed to threaten the Syrian regime's very survival unless it virtually abandoned its Arab nationalist identity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US Secretary of State Colin Powell arrived in Damascus with a list of demands on Syria, including expulsion of militant Palestinian factions, dismantling of </w:t>
      </w:r>
      <w:proofErr w:type="spellStart"/>
      <w:r>
        <w:rPr>
          <w:rFonts w:ascii="Arial" w:hAnsi="Arial" w:cs="Arial"/>
          <w:sz w:val="20"/>
          <w:szCs w:val="20"/>
        </w:rPr>
        <w:t>Hizbollah</w:t>
      </w:r>
      <w:proofErr w:type="spellEnd"/>
      <w:r>
        <w:rPr>
          <w:rFonts w:ascii="Arial" w:hAnsi="Arial" w:cs="Arial"/>
          <w:sz w:val="20"/>
          <w:szCs w:val="20"/>
        </w:rPr>
        <w:t>, withdrawal from Lebanon, and co-operate with the occupation regime in Iraq. These demands struck at Syria's most vital interests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American demands were presented in a </w:t>
      </w:r>
      <w:proofErr w:type="spellStart"/>
      <w:r>
        <w:rPr>
          <w:rFonts w:ascii="Arial" w:hAnsi="Arial" w:cs="Arial"/>
          <w:sz w:val="20"/>
          <w:szCs w:val="20"/>
        </w:rPr>
        <w:t>triumphalist</w:t>
      </w:r>
      <w:proofErr w:type="spellEnd"/>
      <w:r>
        <w:rPr>
          <w:rFonts w:ascii="Arial" w:hAnsi="Arial" w:cs="Arial"/>
          <w:sz w:val="20"/>
          <w:szCs w:val="20"/>
        </w:rPr>
        <w:t xml:space="preserve"> style certain to inflame resistance: Powell told the US press that "there are no illusions in...[</w:t>
      </w:r>
      <w:proofErr w:type="spellStart"/>
      <w:r>
        <w:rPr>
          <w:rFonts w:ascii="Arial" w:hAnsi="Arial" w:cs="Arial"/>
          <w:sz w:val="20"/>
          <w:szCs w:val="20"/>
        </w:rPr>
        <w:t>Bashar's</w:t>
      </w:r>
      <w:proofErr w:type="spellEnd"/>
      <w:r>
        <w:rPr>
          <w:rFonts w:ascii="Arial" w:hAnsi="Arial" w:cs="Arial"/>
          <w:sz w:val="20"/>
          <w:szCs w:val="20"/>
        </w:rPr>
        <w:t xml:space="preserve">] mind as to what we are looking for from Syria.” A State Department remark ahead of the visit that “We’re not coming bringing any carrots” brought foreign ministry spokesperson, </w:t>
      </w:r>
      <w:proofErr w:type="spellStart"/>
      <w:r>
        <w:rPr>
          <w:rFonts w:ascii="Arial" w:hAnsi="Arial" w:cs="Arial"/>
          <w:sz w:val="20"/>
          <w:szCs w:val="20"/>
        </w:rPr>
        <w:t>Bouthiana</w:t>
      </w:r>
      <w:proofErr w:type="spellEnd"/>
      <w:r>
        <w:rPr>
          <w:rFonts w:ascii="Arial" w:hAnsi="Arial" w:cs="Arial"/>
          <w:sz w:val="20"/>
          <w:szCs w:val="20"/>
        </w:rPr>
        <w:t xml:space="preserve"> </w:t>
      </w:r>
      <w:proofErr w:type="spellStart"/>
      <w:r>
        <w:rPr>
          <w:rFonts w:ascii="Arial" w:hAnsi="Arial" w:cs="Arial"/>
          <w:sz w:val="20"/>
          <w:szCs w:val="20"/>
        </w:rPr>
        <w:t>Shaaban</w:t>
      </w:r>
      <w:proofErr w:type="spellEnd"/>
      <w:r>
        <w:rPr>
          <w:rFonts w:ascii="Arial" w:hAnsi="Arial" w:cs="Arial"/>
          <w:sz w:val="20"/>
          <w:szCs w:val="20"/>
        </w:rPr>
        <w:t xml:space="preserve">, to respond that Syria was willing to contribute to regional solutions but could not bear to be dictated to by the US. Co-operation required "real engagement on a parity of dignity."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Underlining the unrelenting US demands on Syria is, in part, the fact that it can only avoid "imperial overreach" if it gets others to bear part of the burdens of policing the chaos in Iraq, exacerbated by its own dissolution of the Iraqi army and ultimately the responsibility of the occupier. The US seeks to avoid the investment in money and manpower to secure the border by forcing Syria to undertake this task. What distinguishes the US moderates from the hard-liners is that the former would give Syria some incentives to do this while the later prefer to use threats and coercion, or even to use the issue to demonize the country in preparation for regime change. WMDs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Bashar</w:t>
      </w:r>
      <w:proofErr w:type="spellEnd"/>
      <w:r>
        <w:rPr>
          <w:rFonts w:ascii="Arial" w:hAnsi="Arial" w:cs="Arial"/>
          <w:sz w:val="20"/>
          <w:szCs w:val="20"/>
        </w:rPr>
        <w:t xml:space="preserve"> and his liberal advisors were keener to reach accommodation with the US, banking on the "rational" wing of the US administration. What obstructed US-Syrian co-operation, in </w:t>
      </w:r>
      <w:proofErr w:type="spellStart"/>
      <w:r>
        <w:rPr>
          <w:rFonts w:ascii="Arial" w:hAnsi="Arial" w:cs="Arial"/>
          <w:sz w:val="20"/>
          <w:szCs w:val="20"/>
        </w:rPr>
        <w:t>Bashar's</w:t>
      </w:r>
      <w:proofErr w:type="spellEnd"/>
      <w:r>
        <w:rPr>
          <w:rFonts w:ascii="Arial" w:hAnsi="Arial" w:cs="Arial"/>
          <w:sz w:val="20"/>
          <w:szCs w:val="20"/>
        </w:rPr>
        <w:t xml:space="preserve"> view, was the unbalanced ideological policy followed by the US that, through its unqualified support for Israel and its invasion of Iraq, actually inflamed terrorism, and hence was at odds with its own national security. He went on to distinguish between the irrational wing of the US administration, the neo-cons who recklessly endangered US national interests on behalf of Israel and the rational elements, embodied by Secretary of State Colin Powell who could </w:t>
      </w:r>
      <w:proofErr w:type="spellStart"/>
      <w:r>
        <w:rPr>
          <w:rFonts w:ascii="Arial" w:hAnsi="Arial" w:cs="Arial"/>
          <w:sz w:val="20"/>
          <w:szCs w:val="20"/>
        </w:rPr>
        <w:t>recognise</w:t>
      </w:r>
      <w:proofErr w:type="spellEnd"/>
      <w:r>
        <w:rPr>
          <w:rFonts w:ascii="Arial" w:hAnsi="Arial" w:cs="Arial"/>
          <w:sz w:val="20"/>
          <w:szCs w:val="20"/>
        </w:rPr>
        <w:t xml:space="preserve"> the US interest in dealing with Syria.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 . .  The European Commission stated that "The policy of imposing sanctions on Syria is not useful," Syria's </w:t>
      </w:r>
      <w:proofErr w:type="spellStart"/>
      <w:r>
        <w:rPr>
          <w:rFonts w:ascii="Arial" w:hAnsi="Arial" w:cs="Arial"/>
          <w:sz w:val="20"/>
          <w:szCs w:val="20"/>
        </w:rPr>
        <w:t>neighbours</w:t>
      </w:r>
      <w:proofErr w:type="spellEnd"/>
      <w:r>
        <w:rPr>
          <w:rFonts w:ascii="Arial" w:hAnsi="Arial" w:cs="Arial"/>
          <w:sz w:val="20"/>
          <w:szCs w:val="20"/>
        </w:rPr>
        <w:t xml:space="preserve">, Turkey and the Arab League </w:t>
      </w:r>
      <w:proofErr w:type="gramStart"/>
      <w:r>
        <w:rPr>
          <w:rFonts w:ascii="Arial" w:hAnsi="Arial" w:cs="Arial"/>
          <w:sz w:val="20"/>
          <w:szCs w:val="20"/>
        </w:rPr>
        <w:t>states,</w:t>
      </w:r>
      <w:proofErr w:type="gramEnd"/>
      <w:r>
        <w:rPr>
          <w:rFonts w:ascii="Arial" w:hAnsi="Arial" w:cs="Arial"/>
          <w:sz w:val="20"/>
          <w:szCs w:val="20"/>
        </w:rPr>
        <w:t xml:space="preserve"> also </w:t>
      </w:r>
      <w:proofErr w:type="spellStart"/>
      <w:r>
        <w:rPr>
          <w:rFonts w:ascii="Arial" w:hAnsi="Arial" w:cs="Arial"/>
          <w:sz w:val="20"/>
          <w:szCs w:val="20"/>
        </w:rPr>
        <w:t>criticised</w:t>
      </w:r>
      <w:proofErr w:type="spellEnd"/>
      <w:r>
        <w:rPr>
          <w:rFonts w:ascii="Arial" w:hAnsi="Arial" w:cs="Arial"/>
          <w:sz w:val="20"/>
          <w:szCs w:val="20"/>
        </w:rPr>
        <w:t xml:space="preserve"> the sanctions. The act may, as Stephen </w:t>
      </w:r>
      <w:proofErr w:type="spellStart"/>
      <w:r>
        <w:rPr>
          <w:rFonts w:ascii="Arial" w:hAnsi="Arial" w:cs="Arial"/>
          <w:sz w:val="20"/>
          <w:szCs w:val="20"/>
        </w:rPr>
        <w:t>Zunes</w:t>
      </w:r>
      <w:proofErr w:type="spellEnd"/>
      <w:r>
        <w:rPr>
          <w:rFonts w:ascii="Arial" w:hAnsi="Arial" w:cs="Arial"/>
          <w:sz w:val="20"/>
          <w:szCs w:val="20"/>
        </w:rPr>
        <w:t xml:space="preserve"> put it, be "so filled with hyperbole and double-standards that it undermines its </w:t>
      </w:r>
      <w:r>
        <w:rPr>
          <w:rFonts w:ascii="Arial" w:hAnsi="Arial" w:cs="Arial"/>
          <w:sz w:val="20"/>
          <w:szCs w:val="20"/>
        </w:rPr>
        <w:lastRenderedPageBreak/>
        <w:t xml:space="preserve">own credibility," </w:t>
      </w:r>
      <w:r>
        <w:rPr>
          <w:rFonts w:ascii="Arial" w:hAnsi="Arial" w:cs="Arial"/>
          <w:position w:val="5"/>
          <w:sz w:val="16"/>
          <w:szCs w:val="16"/>
          <w:vertAlign w:val="superscript"/>
        </w:rPr>
        <w:t>40</w:t>
      </w:r>
      <w:r>
        <w:rPr>
          <w:rFonts w:ascii="Arial" w:hAnsi="Arial" w:cs="Arial"/>
          <w:sz w:val="20"/>
          <w:szCs w:val="20"/>
        </w:rPr>
        <w:t xml:space="preserve"> and the Syrian economy is largely invulnerable to its short-term impact, but the act institutionalizes the US-Syrian conflict and will likely prove very hard to reverse. </w:t>
      </w:r>
      <w:r>
        <w:rPr>
          <w:rFonts w:ascii="Arial" w:hAnsi="Arial" w:cs="Arial"/>
          <w:position w:val="5"/>
          <w:sz w:val="16"/>
          <w:szCs w:val="16"/>
          <w:vertAlign w:val="superscript"/>
        </w:rPr>
        <w:t>41</w:t>
      </w:r>
      <w:r>
        <w:rPr>
          <w:rFonts w:ascii="Arial" w:hAnsi="Arial" w:cs="Arial"/>
          <w:sz w:val="20"/>
          <w:szCs w:val="20"/>
        </w:rPr>
        <w:t xml:space="preserve">    . . .</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40 Stephen </w:t>
      </w:r>
      <w:proofErr w:type="spellStart"/>
      <w:r>
        <w:rPr>
          <w:rFonts w:ascii="Arial" w:hAnsi="Arial" w:cs="Arial"/>
          <w:sz w:val="20"/>
          <w:szCs w:val="20"/>
        </w:rPr>
        <w:t>Zunes</w:t>
      </w:r>
      <w:proofErr w:type="spellEnd"/>
      <w:r>
        <w:rPr>
          <w:rFonts w:ascii="Arial" w:hAnsi="Arial" w:cs="Arial"/>
          <w:sz w:val="20"/>
          <w:szCs w:val="20"/>
        </w:rPr>
        <w:t xml:space="preserve">, "The Syrian Accountability Act </w:t>
      </w:r>
      <w:proofErr w:type="gramStart"/>
      <w:r>
        <w:rPr>
          <w:rFonts w:ascii="Arial" w:hAnsi="Arial" w:cs="Arial"/>
          <w:sz w:val="20"/>
          <w:szCs w:val="20"/>
        </w:rPr>
        <w:t>And</w:t>
      </w:r>
      <w:proofErr w:type="gramEnd"/>
      <w:r>
        <w:rPr>
          <w:rFonts w:ascii="Arial" w:hAnsi="Arial" w:cs="Arial"/>
          <w:sz w:val="20"/>
          <w:szCs w:val="20"/>
        </w:rPr>
        <w:t xml:space="preserve"> The Triumph Of Hegemony." FPIF Policy Report, October 2003.</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41 Middle East Information Bulletin MEIB, Vol. 6 No 5, May 2004.</w:t>
      </w:r>
    </w:p>
    <w:p w:rsidR="004D256D" w:rsidRDefault="004D256D">
      <w:pPr>
        <w:widowControl w:val="0"/>
        <w:autoSpaceDE w:val="0"/>
        <w:autoSpaceDN w:val="0"/>
        <w:adjustRightInd w:val="0"/>
        <w:spacing w:after="0" w:line="240" w:lineRule="auto"/>
        <w:rPr>
          <w:rFonts w:ascii="Times New Roman" w:hAnsi="Times New Roman"/>
          <w:sz w:val="12"/>
          <w:szCs w:val="12"/>
        </w:rPr>
      </w:pPr>
    </w:p>
    <w:p w:rsidR="004D256D" w:rsidRDefault="004D256D">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http://www.st-andrews.ac.uk/intrel/media/defying_the_hegemon.pdf</w:t>
      </w:r>
    </w:p>
    <w:p w:rsidR="00655195" w:rsidRDefault="00655195">
      <w:pPr>
        <w:widowControl w:val="0"/>
        <w:autoSpaceDE w:val="0"/>
        <w:autoSpaceDN w:val="0"/>
        <w:adjustRightInd w:val="0"/>
        <w:spacing w:after="0" w:line="240" w:lineRule="auto"/>
        <w:rPr>
          <w:rFonts w:ascii="Times New Roman" w:hAnsi="Times New Roman"/>
          <w:sz w:val="28"/>
          <w:szCs w:val="28"/>
        </w:rPr>
      </w:pPr>
    </w:p>
    <w:p w:rsidR="00655195" w:rsidRDefault="00655195">
      <w:pPr>
        <w:widowControl w:val="0"/>
        <w:autoSpaceDE w:val="0"/>
        <w:autoSpaceDN w:val="0"/>
        <w:adjustRightInd w:val="0"/>
        <w:spacing w:after="0" w:line="240" w:lineRule="auto"/>
        <w:rPr>
          <w:rFonts w:ascii="Times New Roman" w:hAnsi="Times New Roman"/>
          <w:sz w:val="28"/>
          <w:szCs w:val="28"/>
        </w:rPr>
      </w:pPr>
    </w:p>
    <w:p w:rsidR="00655195" w:rsidRDefault="00655195">
      <w:pPr>
        <w:widowControl w:val="0"/>
        <w:autoSpaceDE w:val="0"/>
        <w:autoSpaceDN w:val="0"/>
        <w:adjustRightInd w:val="0"/>
        <w:spacing w:after="0" w:line="240" w:lineRule="auto"/>
        <w:rPr>
          <w:rFonts w:ascii="Times New Roman" w:hAnsi="Times New Roman"/>
          <w:sz w:val="28"/>
          <w:szCs w:val="28"/>
        </w:rPr>
      </w:pPr>
    </w:p>
    <w:p w:rsidR="00655195" w:rsidRDefault="00655195">
      <w:pPr>
        <w:widowControl w:val="0"/>
        <w:autoSpaceDE w:val="0"/>
        <w:autoSpaceDN w:val="0"/>
        <w:adjustRightInd w:val="0"/>
        <w:spacing w:after="0" w:line="240" w:lineRule="auto"/>
        <w:rPr>
          <w:rFonts w:ascii="Times New Roman" w:hAnsi="Times New Roman"/>
          <w:sz w:val="28"/>
          <w:szCs w:val="28"/>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Wars of Decline: Afghanistan, Iraq and Libya</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David Held, Professor Political Science, Co-director Centre for the Study of Global Governance London School of Economics and </w:t>
      </w:r>
      <w:proofErr w:type="spellStart"/>
      <w:r>
        <w:rPr>
          <w:rFonts w:ascii="Arial" w:hAnsi="Arial" w:cs="Arial"/>
          <w:sz w:val="20"/>
          <w:szCs w:val="20"/>
        </w:rPr>
        <w:t>Kristian</w:t>
      </w:r>
      <w:proofErr w:type="spellEnd"/>
      <w:r>
        <w:rPr>
          <w:rFonts w:ascii="Arial" w:hAnsi="Arial" w:cs="Arial"/>
          <w:sz w:val="20"/>
          <w:szCs w:val="20"/>
        </w:rPr>
        <w:t xml:space="preserve"> Coates </w:t>
      </w:r>
      <w:proofErr w:type="spellStart"/>
      <w:r>
        <w:rPr>
          <w:rFonts w:ascii="Arial" w:hAnsi="Arial" w:cs="Arial"/>
          <w:sz w:val="20"/>
          <w:szCs w:val="20"/>
        </w:rPr>
        <w:t>Ulrichsen</w:t>
      </w:r>
      <w:proofErr w:type="spellEnd"/>
      <w:r>
        <w:rPr>
          <w:rFonts w:ascii="Arial" w:hAnsi="Arial" w:cs="Arial"/>
          <w:sz w:val="20"/>
          <w:szCs w:val="20"/>
        </w:rPr>
        <w:t xml:space="preserve">, Research Fellow LSE Global Governance        -        Dec. 15, 2011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disastrously conceived “War on Terror” presaged upon the use of military instruments of power has wrought enormous death and destruction across the broader Middle East. The intervening decade has seen the rise of a new pattern of warfare in Afghanistan, Iraq and, now, Libya. These wars have weakened the very structures of international law and multilateral institutions that underpin international society. Yet the stretching of the United Nations mandate authorizing the NATO-led intervention in Libya also demonstrates the continuing inability of international rules to limit or constrain the use of coercive power.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new balance of power is emerging    . . .   as China and other emerging economies engage in commerce, economic assistance and the projection of soft power across the world. In just ten years, the flawed application of organized violence as a tool in the defense and projection of Western power has dissolved the grandiose project of the “American century.”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Eminent military historian (and founder of the International Institute for Strategic Studies) Sir Michael Howard argued bluntly that “the USA claimed a hunter’s license to use force anywhere in the world and the right to dispense with all the restraints of international law that they had done so much to create.”     -   Michael Howard, Captain Professor: A Life in War and Peace (London: Continuum Books, 2006), p219.</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leading military and strategic thinker, Hew Strachan, questioned whether freedom could ever be a strategy in itself    . . .     -         Hew Strachan, “The Lost Meaning of Strategy,” Survival 47, no. 3 (2005): 52.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With the United States breaking with the constraints of international law, a dangerous signal was also sent to other powers.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geopolitical consequences have also been as profound as they were unanticipated to American and British eyes. Iran has been the big winner as it has carved out areas of strategic depth in neighboring Iraq. This should not have been unforeseeable; as early as February 2003, before the invasion, the Foreign Minister of Saudi Arabia, Prince Saud al-Faisal, warned Bush that he would be “solving one problem and creating five more” if Saddam Hussein was removed by force. Two years later, in 2005, he was blunter still, as he complained that the United States was “handing the whole country over to Iran without reason.”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Libyans in its second city Benghazi rose up against the 42-year regime of Colonel Gaddafi on February 15, 2011. Their uprising spread rapidly across Libya but met fierce and determined resistance by government security forces. International condemnation of the attempts to put down the rebellion mounted rapidly    . . .    On March 17, the UN Security Council adopted Resolution 1973 demanding an immediate ceasefire and authorizing the international community to establish a no-fly zone to protect Libyan civilians from the regime.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`Resolution 1973 passed with five abstentions in the Security Council   — Germany, Brazil, India and permanent representatives Russia and China. This reflected deep misgivings at the haste with which advocates of the resolution were making the case for intervention on the basis of unproven and unclear allegations.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 were they alone, as the internationally respected International Crisis Group (ICG) noted in a report in June: “Much remains to come to light about the way in which the anti-Qaddafi rising began    ...     much Western media coverage has from the outset presented a very one-sided view of the logic of events, portraying the resistance movement as entirely peaceful and repeatedly suggesting that the regime’s security forces were unaccountably massacring unarmed demonstrators.”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numerous occasions the international media whipped itself into </w:t>
      </w:r>
      <w:proofErr w:type="gramStart"/>
      <w:r>
        <w:rPr>
          <w:rFonts w:ascii="Arial" w:hAnsi="Arial" w:cs="Arial"/>
          <w:sz w:val="20"/>
          <w:szCs w:val="20"/>
        </w:rPr>
        <w:t>a frenzy</w:t>
      </w:r>
      <w:proofErr w:type="gramEnd"/>
      <w:r>
        <w:rPr>
          <w:rFonts w:ascii="Arial" w:hAnsi="Arial" w:cs="Arial"/>
          <w:sz w:val="20"/>
          <w:szCs w:val="20"/>
        </w:rPr>
        <w:t xml:space="preserve"> about the supposed atrocities being committed by the regime. However, evidence for their having taken place is proving rather harder to substantiate in many cases.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ICG’s North Africa Project director Hugh Roberts spent months investigating a story for Al </w:t>
      </w:r>
      <w:proofErr w:type="spellStart"/>
      <w:r>
        <w:rPr>
          <w:rFonts w:ascii="Arial" w:hAnsi="Arial" w:cs="Arial"/>
          <w:sz w:val="20"/>
          <w:szCs w:val="20"/>
        </w:rPr>
        <w:t>Jazeera</w:t>
      </w:r>
      <w:proofErr w:type="spellEnd"/>
      <w:r>
        <w:rPr>
          <w:rFonts w:ascii="Arial" w:hAnsi="Arial" w:cs="Arial"/>
          <w:sz w:val="20"/>
          <w:szCs w:val="20"/>
        </w:rPr>
        <w:t xml:space="preserve"> on February 21 (quickly picked up by news outlets around the world) that the Gaddafi regime was using its air force against peaceful demonstrators in Tripoli and elsewhere. After finding no documentary evidence or eyewitness accounts to corroborate it, he concluded, “The story was untrue, just as the story that went round the world in August 1990 that Iraqi troops were slaughtering Kuwaiti babies by turning off their incubators was untrue and the claims in the sexed-up dossier on Saddam’s WMD were untrue.”    -     Hugh Roberts, “Who Said Gaddafi Had to Go?” London Review of Books 33, no. 22 (November 17, 2011): 17</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Amnesty International failed to find evidence for claims of mass rape and other human rights violations allegedly conducted by the regime, contradicting both US Secretary of State Hillary Clinton and the prosecutor at the International Criminal Court, Luis Moreno-</w:t>
      </w:r>
      <w:proofErr w:type="spellStart"/>
      <w:r>
        <w:rPr>
          <w:rFonts w:ascii="Arial" w:hAnsi="Arial" w:cs="Arial"/>
          <w:sz w:val="20"/>
          <w:szCs w:val="20"/>
        </w:rPr>
        <w:t>Ocampo</w:t>
      </w:r>
      <w:proofErr w:type="spellEnd"/>
      <w:r>
        <w:rPr>
          <w:rFonts w:ascii="Arial" w:hAnsi="Arial" w:cs="Arial"/>
          <w:sz w:val="20"/>
          <w:szCs w:val="20"/>
        </w:rPr>
        <w:t xml:space="preserve">.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Patrick Cockburn, “Amnesty Questions Claim that Gaddafi Ordered Rape as Weapon of War,” Independent, June 24, 2011, http://www.independent.co.uk/news/world/africa/amnesty-questions-claim-that-gaddafi-ordered-rape-as-weapon-of-war-2302037.html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Richard Falk, the UN Special </w:t>
      </w:r>
      <w:proofErr w:type="spellStart"/>
      <w:r>
        <w:rPr>
          <w:rFonts w:ascii="Arial" w:hAnsi="Arial" w:cs="Arial"/>
          <w:sz w:val="20"/>
          <w:szCs w:val="20"/>
        </w:rPr>
        <w:t>Rapporteur</w:t>
      </w:r>
      <w:proofErr w:type="spellEnd"/>
      <w:r>
        <w:rPr>
          <w:rFonts w:ascii="Arial" w:hAnsi="Arial" w:cs="Arial"/>
          <w:sz w:val="20"/>
          <w:szCs w:val="20"/>
        </w:rPr>
        <w:t xml:space="preserve"> on Palestinian human rights   . . .   makes the important points that Russia and China would almost certainly not have merely abstained had the true intent of NATO objectives been disclosed at the time of the Security Council vote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Professor Li </w:t>
      </w:r>
      <w:proofErr w:type="spellStart"/>
      <w:r>
        <w:rPr>
          <w:rFonts w:ascii="Arial" w:hAnsi="Arial" w:cs="Arial"/>
          <w:sz w:val="20"/>
          <w:szCs w:val="20"/>
        </w:rPr>
        <w:t>Weijian</w:t>
      </w:r>
      <w:proofErr w:type="spellEnd"/>
      <w:r>
        <w:rPr>
          <w:rFonts w:ascii="Arial" w:hAnsi="Arial" w:cs="Arial"/>
          <w:sz w:val="20"/>
          <w:szCs w:val="20"/>
        </w:rPr>
        <w:t xml:space="preserve">, Director of the Department of West Asian and African Studies at Shanghai Institute for International Studies    . . .      criticized “the unparalleled degree of chaos and destruction which is mainly due to the fact that transition of power from the </w:t>
      </w:r>
      <w:proofErr w:type="spellStart"/>
      <w:r>
        <w:rPr>
          <w:rFonts w:ascii="Arial" w:hAnsi="Arial" w:cs="Arial"/>
          <w:sz w:val="20"/>
          <w:szCs w:val="20"/>
        </w:rPr>
        <w:t>Qadhafi</w:t>
      </w:r>
      <w:proofErr w:type="spellEnd"/>
      <w:r>
        <w:rPr>
          <w:rFonts w:ascii="Arial" w:hAnsi="Arial" w:cs="Arial"/>
          <w:sz w:val="20"/>
          <w:szCs w:val="20"/>
        </w:rPr>
        <w:t xml:space="preserve"> regime to the NTC was not natural.</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was rather achieved by outside intervention    . . .    and thus today’s instability throughout Libya as well as the inhumane treatment of the Libyan dictator should not be surprising to observers.”         -     </w:t>
      </w:r>
      <w:proofErr w:type="spellStart"/>
      <w:r>
        <w:rPr>
          <w:rFonts w:ascii="Arial" w:hAnsi="Arial" w:cs="Arial"/>
          <w:sz w:val="20"/>
          <w:szCs w:val="20"/>
        </w:rPr>
        <w:t>Nima</w:t>
      </w:r>
      <w:proofErr w:type="spellEnd"/>
      <w:r>
        <w:rPr>
          <w:rFonts w:ascii="Arial" w:hAnsi="Arial" w:cs="Arial"/>
          <w:sz w:val="20"/>
          <w:szCs w:val="20"/>
        </w:rPr>
        <w:t xml:space="preserve"> </w:t>
      </w:r>
      <w:proofErr w:type="spellStart"/>
      <w:r>
        <w:rPr>
          <w:rFonts w:ascii="Arial" w:hAnsi="Arial" w:cs="Arial"/>
          <w:sz w:val="20"/>
          <w:szCs w:val="20"/>
        </w:rPr>
        <w:t>Khorrami</w:t>
      </w:r>
      <w:proofErr w:type="spellEnd"/>
      <w:r>
        <w:rPr>
          <w:rFonts w:ascii="Arial" w:hAnsi="Arial" w:cs="Arial"/>
          <w:sz w:val="20"/>
          <w:szCs w:val="20"/>
        </w:rPr>
        <w:t xml:space="preserve"> </w:t>
      </w:r>
      <w:proofErr w:type="spellStart"/>
      <w:r>
        <w:rPr>
          <w:rFonts w:ascii="Arial" w:hAnsi="Arial" w:cs="Arial"/>
          <w:sz w:val="20"/>
          <w:szCs w:val="20"/>
        </w:rPr>
        <w:t>Assl</w:t>
      </w:r>
      <w:proofErr w:type="spellEnd"/>
      <w:r>
        <w:rPr>
          <w:rFonts w:ascii="Arial" w:hAnsi="Arial" w:cs="Arial"/>
          <w:sz w:val="20"/>
          <w:szCs w:val="20"/>
        </w:rPr>
        <w:t xml:space="preserve">, “A Transformation,” The </w:t>
      </w:r>
      <w:proofErr w:type="spellStart"/>
      <w:r>
        <w:rPr>
          <w:rFonts w:ascii="Arial" w:hAnsi="Arial" w:cs="Arial"/>
          <w:sz w:val="20"/>
          <w:szCs w:val="20"/>
        </w:rPr>
        <w:t>Majalla</w:t>
      </w:r>
      <w:proofErr w:type="spellEnd"/>
      <w:r>
        <w:rPr>
          <w:rFonts w:ascii="Arial" w:hAnsi="Arial" w:cs="Arial"/>
          <w:sz w:val="20"/>
          <w:szCs w:val="20"/>
        </w:rPr>
        <w:t>, October 31, 2011, http://www.majalla.com/eng/2011/10/article55227243.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practical consequences may be far-reaching if concepts such as Responsibility to Protect become discredited or associated with militaristic Western-centric approaches.    . . .  The impunity with which certain NATO members stretched, manipulated and ignored the UN mandate in Libya certainly makes it more difficult to organize international consensus for humanitarian missions in the future.    . . .   Western military intervention has once again turned a dysfunctional and repressive autocracy into a violent polity teetering on the brink of a failed state.    .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http://itemsandissues.ssrc.org/wars-of-decline-afghanistan-iraq-and-libya</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8"/>
          <w:szCs w:val="28"/>
        </w:rPr>
      </w:pPr>
    </w:p>
    <w:p w:rsidR="004D256D" w:rsidRDefault="004D25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Ten Golden Rules for Succeeding in the European Union</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Right </w:t>
      </w:r>
      <w:proofErr w:type="spellStart"/>
      <w:r>
        <w:rPr>
          <w:rFonts w:ascii="Arial" w:hAnsi="Arial" w:cs="Arial"/>
          <w:sz w:val="20"/>
          <w:szCs w:val="20"/>
        </w:rPr>
        <w:t>Honourable</w:t>
      </w:r>
      <w:proofErr w:type="spellEnd"/>
      <w:r>
        <w:rPr>
          <w:rFonts w:ascii="Arial" w:hAnsi="Arial" w:cs="Arial"/>
          <w:sz w:val="20"/>
          <w:szCs w:val="20"/>
        </w:rPr>
        <w:t xml:space="preserve"> Dr. Denis </w:t>
      </w:r>
      <w:proofErr w:type="spellStart"/>
      <w:r>
        <w:rPr>
          <w:rFonts w:ascii="Arial" w:hAnsi="Arial" w:cs="Arial"/>
          <w:sz w:val="20"/>
          <w:szCs w:val="20"/>
        </w:rPr>
        <w:t>MacShane</w:t>
      </w:r>
      <w:proofErr w:type="spellEnd"/>
      <w:r>
        <w:rPr>
          <w:rFonts w:ascii="Arial" w:hAnsi="Arial" w:cs="Arial"/>
          <w:sz w:val="20"/>
          <w:szCs w:val="20"/>
        </w:rPr>
        <w:t xml:space="preserve"> MP, Former Minister of </w:t>
      </w:r>
      <w:proofErr w:type="gramStart"/>
      <w:r>
        <w:rPr>
          <w:rFonts w:ascii="Arial" w:hAnsi="Arial" w:cs="Arial"/>
          <w:sz w:val="20"/>
          <w:szCs w:val="20"/>
        </w:rPr>
        <w:t xml:space="preserve">Europe </w:t>
      </w:r>
      <w:proofErr w:type="gramEnd"/>
      <w:r w:rsidRPr="00CD070C">
        <w:rPr>
          <w:rStyle w:val="FootnoteReference"/>
        </w:rPr>
        <w:footnoteReference w:id="3"/>
      </w:r>
      <w:r>
        <w:rPr>
          <w:rFonts w:ascii="Arial" w:hAnsi="Arial" w:cs="Arial"/>
          <w:sz w:val="20"/>
          <w:szCs w:val="20"/>
        </w:rPr>
        <w:t>, United Kingdom</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 the Diplomatic Institute of the Ministry of Foreign Affairs of Bulgaria, Sofia   -   Dec. 5, 2006</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English is a clever language. It has no hard rules of grammar.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regret that European governments did not lift all barriers to Bulgarians to come and work if they could find jobs in other EU countries. There was simply too much domestic political pressure generated by populist often xenophobic political forces and their friends in the press.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Bulgaria is becoming a fashionable destination for UK visitors and capital especially</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in</w:t>
      </w:r>
      <w:proofErr w:type="gramEnd"/>
      <w:r>
        <w:rPr>
          <w:rFonts w:ascii="Arial" w:hAnsi="Arial" w:cs="Arial"/>
          <w:sz w:val="20"/>
          <w:szCs w:val="20"/>
        </w:rPr>
        <w:t xml:space="preserve"> tourism and holiday homes.    . . .   Bulgaria understands the deep currents of European history better than most.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All the number one issues on the policy agenda of today’s EU – Turkey, Russia, Black Sea nations, the former Yugoslav republics – are those where Bulgaria has deep understanding and knowledge and I am sure Sofia will add very great value to the foreign policy deliberations of the EU when Bulgaria becomes a full member of the EU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Foreign Ministers like the late Anna </w:t>
      </w:r>
      <w:proofErr w:type="spellStart"/>
      <w:r>
        <w:rPr>
          <w:rFonts w:ascii="Arial" w:hAnsi="Arial" w:cs="Arial"/>
          <w:sz w:val="20"/>
          <w:szCs w:val="20"/>
        </w:rPr>
        <w:t>Lindh</w:t>
      </w:r>
      <w:proofErr w:type="spellEnd"/>
      <w:r>
        <w:rPr>
          <w:rFonts w:ascii="Arial" w:hAnsi="Arial" w:cs="Arial"/>
          <w:sz w:val="20"/>
          <w:szCs w:val="20"/>
        </w:rPr>
        <w:t xml:space="preserve"> from Sweden or George Papandreou from Greece punched way above the natural weight of their countries by the constructive, engaged, sensitive but principled manner in which they handled EU affairs during their time in office.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a myth that all decisions in Europe are taken in Brussels. Wrong. The capitals of Europe – Berlin, Warsaw, Athens, Ljubljana, Stockholm and Madrid – are co-partners with the Brussels institutions as the loci of European decision-making. Regular travel and contact between Sofia and all EU capitals is essential to explain Bulgaria’s positions, needs and proposals to disentangle the many knots that tie up Europe.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And    . . .  let me stress that this networking has to go beyond ambassadors, the members of the cabinets of key Ministries, or the Bulgarian representation in Brussels. The successful European </w:t>
      </w:r>
      <w:proofErr w:type="spellStart"/>
      <w:r>
        <w:rPr>
          <w:rFonts w:ascii="Arial" w:hAnsi="Arial" w:cs="Arial"/>
          <w:sz w:val="20"/>
          <w:szCs w:val="20"/>
        </w:rPr>
        <w:t>countrycreates</w:t>
      </w:r>
      <w:proofErr w:type="spellEnd"/>
      <w:r>
        <w:rPr>
          <w:rFonts w:ascii="Arial" w:hAnsi="Arial" w:cs="Arial"/>
          <w:sz w:val="20"/>
          <w:szCs w:val="20"/>
        </w:rPr>
        <w:t xml:space="preserve"> a cadre of    . . .   policy experts    . . .   academics, intellectuals and journalists     . . .   who   . . .  can conduct an intelligent dialogue with their interlocutors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Remember we are Europeans, not Americans.     . . .    </w:t>
      </w:r>
      <w:proofErr w:type="spellStart"/>
      <w:r>
        <w:rPr>
          <w:rFonts w:ascii="Arial" w:hAnsi="Arial" w:cs="Arial"/>
          <w:sz w:val="20"/>
          <w:szCs w:val="20"/>
        </w:rPr>
        <w:t>Realpolitik</w:t>
      </w:r>
      <w:proofErr w:type="spellEnd"/>
      <w:r>
        <w:rPr>
          <w:rFonts w:ascii="Arial" w:hAnsi="Arial" w:cs="Arial"/>
          <w:sz w:val="20"/>
          <w:szCs w:val="20"/>
        </w:rPr>
        <w:t xml:space="preserve"> that says tyrants like Saddam Hussein should not be challenged. But the United States has its own national interests to </w:t>
      </w:r>
      <w:r>
        <w:rPr>
          <w:rFonts w:ascii="Arial" w:hAnsi="Arial" w:cs="Arial"/>
          <w:sz w:val="20"/>
          <w:szCs w:val="20"/>
        </w:rPr>
        <w:lastRenderedPageBreak/>
        <w:t>protect. These America-first interests,   . . .   protectionist trade policy, a devalued dollar, an indifference to tackling global warming, a disrespect for international treaties, or interventions driven by domestic considerations will not always coincide with our interests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Bulgaria’s interests are now linked to the   . . .   EU. Obviously </w:t>
      </w:r>
      <w:proofErr w:type="spellStart"/>
      <w:proofErr w:type="gramStart"/>
      <w:r>
        <w:rPr>
          <w:rFonts w:ascii="Arial" w:hAnsi="Arial" w:cs="Arial"/>
          <w:sz w:val="20"/>
          <w:szCs w:val="20"/>
        </w:rPr>
        <w:t>Nato</w:t>
      </w:r>
      <w:proofErr w:type="spellEnd"/>
      <w:proofErr w:type="gramEnd"/>
      <w:r>
        <w:rPr>
          <w:rFonts w:ascii="Arial" w:hAnsi="Arial" w:cs="Arial"/>
          <w:sz w:val="20"/>
          <w:szCs w:val="20"/>
        </w:rPr>
        <w:t xml:space="preserve"> remains essential    . . .    But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Don’t be afraid of saying the EU Emperor wears no clothes. Telling the truth</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about</w:t>
      </w:r>
      <w:proofErr w:type="gramEnd"/>
      <w:r>
        <w:rPr>
          <w:rFonts w:ascii="Arial" w:hAnsi="Arial" w:cs="Arial"/>
          <w:sz w:val="20"/>
          <w:szCs w:val="20"/>
        </w:rPr>
        <w:t xml:space="preserve"> a given political situation is not always easy and goes against the diplomatic tradition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Use the wisdom of those who know how the EU works. There is a big group of men and women who are working or who have worked at the highest level of Europe, who know key players, and who want to see Europe succeed as a mission and a project. I am thinking of Javier Solana, </w:t>
      </w:r>
      <w:proofErr w:type="spellStart"/>
      <w:r>
        <w:rPr>
          <w:rFonts w:ascii="Arial" w:hAnsi="Arial" w:cs="Arial"/>
          <w:sz w:val="20"/>
          <w:szCs w:val="20"/>
        </w:rPr>
        <w:t>Nato</w:t>
      </w:r>
      <w:proofErr w:type="spellEnd"/>
      <w:r>
        <w:rPr>
          <w:rFonts w:ascii="Arial" w:hAnsi="Arial" w:cs="Arial"/>
          <w:sz w:val="20"/>
          <w:szCs w:val="20"/>
        </w:rPr>
        <w:t xml:space="preserve"> General Secretary Hoop de Schaffer, Chris Patten, now Lord Patten the Chancellor of Oxford University, </w:t>
      </w:r>
      <w:proofErr w:type="spellStart"/>
      <w:r>
        <w:rPr>
          <w:rFonts w:ascii="Arial" w:hAnsi="Arial" w:cs="Arial"/>
          <w:sz w:val="20"/>
          <w:szCs w:val="20"/>
        </w:rPr>
        <w:t>Joschka</w:t>
      </w:r>
      <w:proofErr w:type="spellEnd"/>
      <w:r>
        <w:rPr>
          <w:rFonts w:ascii="Arial" w:hAnsi="Arial" w:cs="Arial"/>
          <w:sz w:val="20"/>
          <w:szCs w:val="20"/>
        </w:rPr>
        <w:t xml:space="preserve"> Fischer who was the outstanding Foreign Minister of his generation, Peter Sutherland, the Irish Commissioner and now a senior European business leader, Bernard </w:t>
      </w:r>
      <w:proofErr w:type="spellStart"/>
      <w:r>
        <w:rPr>
          <w:rFonts w:ascii="Arial" w:hAnsi="Arial" w:cs="Arial"/>
          <w:sz w:val="20"/>
          <w:szCs w:val="20"/>
        </w:rPr>
        <w:t>Kouchner</w:t>
      </w:r>
      <w:proofErr w:type="spellEnd"/>
      <w:r>
        <w:rPr>
          <w:rFonts w:ascii="Arial" w:hAnsi="Arial" w:cs="Arial"/>
          <w:sz w:val="20"/>
          <w:szCs w:val="20"/>
        </w:rPr>
        <w:t xml:space="preserve">, as well as intellectual policy commentators like Professor Timothy </w:t>
      </w:r>
      <w:proofErr w:type="spellStart"/>
      <w:r>
        <w:rPr>
          <w:rFonts w:ascii="Arial" w:hAnsi="Arial" w:cs="Arial"/>
          <w:sz w:val="20"/>
          <w:szCs w:val="20"/>
        </w:rPr>
        <w:t>Garton</w:t>
      </w:r>
      <w:proofErr w:type="spellEnd"/>
      <w:r>
        <w:rPr>
          <w:rFonts w:ascii="Arial" w:hAnsi="Arial" w:cs="Arial"/>
          <w:sz w:val="20"/>
          <w:szCs w:val="20"/>
        </w:rPr>
        <w:t xml:space="preserve"> Ash of Oxford University, Dominique </w:t>
      </w:r>
      <w:proofErr w:type="spellStart"/>
      <w:r>
        <w:rPr>
          <w:rFonts w:ascii="Arial" w:hAnsi="Arial" w:cs="Arial"/>
          <w:sz w:val="20"/>
          <w:szCs w:val="20"/>
        </w:rPr>
        <w:t>Moisi</w:t>
      </w:r>
      <w:proofErr w:type="spellEnd"/>
      <w:r>
        <w:rPr>
          <w:rFonts w:ascii="Arial" w:hAnsi="Arial" w:cs="Arial"/>
          <w:sz w:val="20"/>
          <w:szCs w:val="20"/>
        </w:rPr>
        <w:t xml:space="preserve"> from Paris, Andres Ortega and his FRIDE think tank in Madrid or Charles Grant and his Centre for </w:t>
      </w:r>
      <w:proofErr w:type="spellStart"/>
      <w:r>
        <w:rPr>
          <w:rFonts w:ascii="Arial" w:hAnsi="Arial" w:cs="Arial"/>
          <w:sz w:val="20"/>
          <w:szCs w:val="20"/>
        </w:rPr>
        <w:t>Eruopean</w:t>
      </w:r>
      <w:proofErr w:type="spellEnd"/>
      <w:r>
        <w:rPr>
          <w:rFonts w:ascii="Arial" w:hAnsi="Arial" w:cs="Arial"/>
          <w:sz w:val="20"/>
          <w:szCs w:val="20"/>
        </w:rPr>
        <w:t xml:space="preserve"> Reform in London. These are people who need to know more about Bulgaria and to make behind-the-scenes suggestions of how Bulgaria can be a serious player in the EU. Invite them to visit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http://bdi.mfa.government.bg/download/MacShane.pdf</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Setting a </w:t>
      </w:r>
      <w:proofErr w:type="spellStart"/>
      <w:r>
        <w:rPr>
          <w:rFonts w:ascii="Times New Roman" w:hAnsi="Times New Roman"/>
          <w:sz w:val="28"/>
          <w:szCs w:val="28"/>
        </w:rPr>
        <w:t>gameplan</w:t>
      </w:r>
      <w:proofErr w:type="spellEnd"/>
      <w:r>
        <w:rPr>
          <w:rFonts w:ascii="Times New Roman" w:hAnsi="Times New Roman"/>
          <w:sz w:val="28"/>
          <w:szCs w:val="28"/>
        </w:rPr>
        <w:t xml:space="preserve"> for our changing reality</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David Crane    -    CIGI    -   Feb. 10, 2010</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challenge is to figure out what combination of countries can deal with the big global issues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Ottawa and </w:t>
      </w:r>
      <w:proofErr w:type="spellStart"/>
      <w:r>
        <w:rPr>
          <w:rFonts w:ascii="Arial" w:hAnsi="Arial" w:cs="Arial"/>
          <w:sz w:val="20"/>
          <w:szCs w:val="20"/>
        </w:rPr>
        <w:t>Davos</w:t>
      </w:r>
      <w:proofErr w:type="spellEnd"/>
      <w:r>
        <w:rPr>
          <w:rFonts w:ascii="Arial" w:hAnsi="Arial" w:cs="Arial"/>
          <w:sz w:val="20"/>
          <w:szCs w:val="20"/>
        </w:rPr>
        <w:t>, it was accepted that the old North Atlantic world of the United States, Canada and Western Europe has lost its once unquestioned ability to set the global agenda. The new world order must include the new emerging powers, notably China, India, Brazil and Russia, and be prepared for the rise of even newer players such as Indonesia, South Africa, Vietnam and Turkey.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w:t>
      </w:r>
      <w:proofErr w:type="spellStart"/>
      <w:r>
        <w:rPr>
          <w:rFonts w:ascii="Arial" w:hAnsi="Arial" w:cs="Arial"/>
          <w:sz w:val="20"/>
          <w:szCs w:val="20"/>
        </w:rPr>
        <w:t>Ramesh</w:t>
      </w:r>
      <w:proofErr w:type="spellEnd"/>
      <w:r>
        <w:rPr>
          <w:rFonts w:ascii="Arial" w:hAnsi="Arial" w:cs="Arial"/>
          <w:sz w:val="20"/>
          <w:szCs w:val="20"/>
        </w:rPr>
        <w:t xml:space="preserve"> </w:t>
      </w:r>
      <w:proofErr w:type="spellStart"/>
      <w:r>
        <w:rPr>
          <w:rFonts w:ascii="Arial" w:hAnsi="Arial" w:cs="Arial"/>
          <w:sz w:val="20"/>
          <w:szCs w:val="20"/>
        </w:rPr>
        <w:t>Thakur</w:t>
      </w:r>
      <w:proofErr w:type="spellEnd"/>
      <w:r>
        <w:rPr>
          <w:rFonts w:ascii="Arial" w:hAnsi="Arial" w:cs="Arial"/>
          <w:sz w:val="20"/>
          <w:szCs w:val="20"/>
        </w:rPr>
        <w:t xml:space="preserve">, director of the </w:t>
      </w:r>
      <w:proofErr w:type="spellStart"/>
      <w:r>
        <w:rPr>
          <w:rFonts w:ascii="Arial" w:hAnsi="Arial" w:cs="Arial"/>
          <w:sz w:val="20"/>
          <w:szCs w:val="20"/>
        </w:rPr>
        <w:t>Balsillie</w:t>
      </w:r>
      <w:proofErr w:type="spellEnd"/>
      <w:r>
        <w:rPr>
          <w:rFonts w:ascii="Arial" w:hAnsi="Arial" w:cs="Arial"/>
          <w:sz w:val="20"/>
          <w:szCs w:val="20"/>
        </w:rPr>
        <w:t xml:space="preserve"> School on International Affairs (a partnership between the University of Waterloo, </w:t>
      </w:r>
      <w:proofErr w:type="spellStart"/>
      <w:r>
        <w:rPr>
          <w:rFonts w:ascii="Arial" w:hAnsi="Arial" w:cs="Arial"/>
          <w:sz w:val="20"/>
          <w:szCs w:val="20"/>
        </w:rPr>
        <w:t>Wilfrid</w:t>
      </w:r>
      <w:proofErr w:type="spellEnd"/>
      <w:r>
        <w:rPr>
          <w:rFonts w:ascii="Arial" w:hAnsi="Arial" w:cs="Arial"/>
          <w:sz w:val="20"/>
          <w:szCs w:val="20"/>
        </w:rPr>
        <w:t xml:space="preserve"> Laurier University and the Centre for International Governance Innovation), told the gathering, there is a new world order evolving.</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"Westerners have lost the capacity to set standards and rules of </w:t>
      </w:r>
      <w:proofErr w:type="spellStart"/>
      <w:r>
        <w:rPr>
          <w:rFonts w:ascii="Arial" w:hAnsi="Arial" w:cs="Arial"/>
          <w:sz w:val="20"/>
          <w:szCs w:val="20"/>
        </w:rPr>
        <w:t>behaviour</w:t>
      </w:r>
      <w:proofErr w:type="spellEnd"/>
      <w:r>
        <w:rPr>
          <w:rFonts w:ascii="Arial" w:hAnsi="Arial" w:cs="Arial"/>
          <w:sz w:val="20"/>
          <w:szCs w:val="20"/>
        </w:rPr>
        <w:t xml:space="preserve"> for the world. Until they acknowledge this reality, there is little prospect   . . ." he said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major concern, raised in both Ottawa and </w:t>
      </w:r>
      <w:proofErr w:type="spellStart"/>
      <w:r>
        <w:rPr>
          <w:rFonts w:ascii="Arial" w:hAnsi="Arial" w:cs="Arial"/>
          <w:sz w:val="20"/>
          <w:szCs w:val="20"/>
        </w:rPr>
        <w:t>Davos</w:t>
      </w:r>
      <w:proofErr w:type="spellEnd"/>
      <w:r>
        <w:rPr>
          <w:rFonts w:ascii="Arial" w:hAnsi="Arial" w:cs="Arial"/>
          <w:sz w:val="20"/>
          <w:szCs w:val="20"/>
        </w:rPr>
        <w:t xml:space="preserve">, is the growing dysfunctional nature of the US political system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Canada's former ambassador to the US, Michael Wilson, called the intense political division in the US "very troublesome," underlining that this "makes it very difficult to come to conclusions."   . . .    </w:t>
      </w:r>
      <w:r>
        <w:rPr>
          <w:rFonts w:ascii="Arial" w:hAnsi="Arial" w:cs="Arial"/>
          <w:sz w:val="20"/>
          <w:szCs w:val="20"/>
        </w:rPr>
        <w:lastRenderedPageBreak/>
        <w:t xml:space="preserve">David Malone, Canada's former high commissioner to India and now president of the International Development Research Council, warned that the new players are no longer looking to the West as the model, but to countries such as China, Brazil and India.   . . .  Paul </w:t>
      </w:r>
      <w:proofErr w:type="spellStart"/>
      <w:r>
        <w:rPr>
          <w:rFonts w:ascii="Arial" w:hAnsi="Arial" w:cs="Arial"/>
          <w:sz w:val="20"/>
          <w:szCs w:val="20"/>
        </w:rPr>
        <w:t>Heinbecker</w:t>
      </w:r>
      <w:proofErr w:type="spellEnd"/>
      <w:r>
        <w:rPr>
          <w:rFonts w:ascii="Arial" w:hAnsi="Arial" w:cs="Arial"/>
          <w:sz w:val="20"/>
          <w:szCs w:val="20"/>
        </w:rPr>
        <w:t>, Canada's former ambassador to the United Nations, warned that Canada is losing its ability to advance its    . . .   diplomacy due to a serious underfunding of Canadian missions abroad. Canada is cutting back when it should be expanding.</w:t>
      </w:r>
    </w:p>
    <w:p w:rsidR="004D256D" w:rsidRDefault="004D256D">
      <w:pPr>
        <w:widowControl w:val="0"/>
        <w:autoSpaceDE w:val="0"/>
        <w:autoSpaceDN w:val="0"/>
        <w:adjustRightInd w:val="0"/>
        <w:spacing w:after="0" w:line="240" w:lineRule="auto"/>
        <w:rPr>
          <w:rFonts w:ascii="Times New Roman" w:hAnsi="Times New Roman"/>
          <w:sz w:val="16"/>
          <w:szCs w:val="16"/>
        </w:rPr>
      </w:pPr>
    </w:p>
    <w:p w:rsidR="004D256D" w:rsidRDefault="004D256D">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t xml:space="preserve">        --- http://www.cigionline.org/articles/2010/02/setting-gameplan-our-changing-reality</w:t>
      </w:r>
    </w:p>
    <w:p w:rsidR="004D256D" w:rsidRDefault="004D256D">
      <w:pPr>
        <w:widowControl w:val="0"/>
        <w:autoSpaceDE w:val="0"/>
        <w:autoSpaceDN w:val="0"/>
        <w:adjustRightInd w:val="0"/>
        <w:spacing w:after="0" w:line="240" w:lineRule="auto"/>
        <w:rPr>
          <w:rFonts w:ascii="Times New Roman" w:hAnsi="Times New Roman"/>
          <w:sz w:val="20"/>
          <w:szCs w:val="20"/>
        </w:rPr>
      </w:pPr>
    </w:p>
    <w:p w:rsidR="00655195" w:rsidRDefault="00655195">
      <w:pPr>
        <w:widowControl w:val="0"/>
        <w:autoSpaceDE w:val="0"/>
        <w:autoSpaceDN w:val="0"/>
        <w:adjustRightInd w:val="0"/>
        <w:spacing w:after="0" w:line="240" w:lineRule="auto"/>
        <w:rPr>
          <w:rFonts w:ascii="Times New Roman" w:hAnsi="Times New Roman"/>
          <w:sz w:val="28"/>
          <w:szCs w:val="28"/>
        </w:rPr>
      </w:pPr>
    </w:p>
    <w:p w:rsidR="00655195" w:rsidRDefault="00655195">
      <w:pPr>
        <w:widowControl w:val="0"/>
        <w:autoSpaceDE w:val="0"/>
        <w:autoSpaceDN w:val="0"/>
        <w:adjustRightInd w:val="0"/>
        <w:spacing w:after="0" w:line="240" w:lineRule="auto"/>
        <w:rPr>
          <w:rFonts w:ascii="Times New Roman" w:hAnsi="Times New Roman"/>
          <w:sz w:val="28"/>
          <w:szCs w:val="28"/>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Fear and Property: Why a Liberal Social Ontology Fails Postcolonial States</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Anna M. </w:t>
      </w:r>
      <w:proofErr w:type="spellStart"/>
      <w:r>
        <w:rPr>
          <w:rFonts w:ascii="Arial" w:hAnsi="Arial" w:cs="Arial"/>
          <w:sz w:val="20"/>
          <w:szCs w:val="20"/>
        </w:rPr>
        <w:t>Agathangelou</w:t>
      </w:r>
      <w:proofErr w:type="spellEnd"/>
      <w:r>
        <w:rPr>
          <w:rFonts w:ascii="Arial" w:hAnsi="Arial" w:cs="Arial"/>
          <w:sz w:val="20"/>
          <w:szCs w:val="20"/>
        </w:rPr>
        <w:t>, York University, Toronto and Global Change Institute, Nicosia</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L.H.M. Ling, The New School     -    International Affairs Working Paper 2006-</w:t>
      </w:r>
      <w:proofErr w:type="gramStart"/>
      <w:r>
        <w:rPr>
          <w:rFonts w:ascii="Arial" w:hAnsi="Arial" w:cs="Arial"/>
          <w:sz w:val="20"/>
          <w:szCs w:val="20"/>
        </w:rPr>
        <w:t>07  -</w:t>
      </w:r>
      <w:proofErr w:type="gramEnd"/>
      <w:r>
        <w:rPr>
          <w:rFonts w:ascii="Arial" w:hAnsi="Arial" w:cs="Arial"/>
          <w:sz w:val="20"/>
          <w:szCs w:val="20"/>
        </w:rPr>
        <w:t xml:space="preserve">  April 2006</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Liberalism fails world politics ontologically. Its definition of social being, based on a </w:t>
      </w:r>
      <w:proofErr w:type="spellStart"/>
      <w:r>
        <w:rPr>
          <w:rFonts w:ascii="Arial" w:hAnsi="Arial" w:cs="Arial"/>
          <w:sz w:val="20"/>
          <w:szCs w:val="20"/>
        </w:rPr>
        <w:t>Hobbesian</w:t>
      </w:r>
      <w:proofErr w:type="spellEnd"/>
      <w:r>
        <w:rPr>
          <w:rFonts w:ascii="Arial" w:hAnsi="Arial" w:cs="Arial"/>
          <w:sz w:val="20"/>
          <w:szCs w:val="20"/>
        </w:rPr>
        <w:t xml:space="preserve"> fear of the </w:t>
      </w:r>
      <w:proofErr w:type="gramStart"/>
      <w:r>
        <w:rPr>
          <w:rFonts w:ascii="Arial" w:hAnsi="Arial" w:cs="Arial"/>
          <w:sz w:val="20"/>
          <w:szCs w:val="20"/>
        </w:rPr>
        <w:t>Other</w:t>
      </w:r>
      <w:proofErr w:type="gramEnd"/>
      <w:r>
        <w:rPr>
          <w:rFonts w:ascii="Arial" w:hAnsi="Arial" w:cs="Arial"/>
          <w:sz w:val="20"/>
          <w:szCs w:val="20"/>
        </w:rPr>
        <w:t xml:space="preserve"> reinforced by a commitment to </w:t>
      </w:r>
      <w:proofErr w:type="spellStart"/>
      <w:r>
        <w:rPr>
          <w:rFonts w:ascii="Arial" w:hAnsi="Arial" w:cs="Arial"/>
          <w:sz w:val="20"/>
          <w:szCs w:val="20"/>
        </w:rPr>
        <w:t>Lockean</w:t>
      </w:r>
      <w:proofErr w:type="spellEnd"/>
      <w:r>
        <w:rPr>
          <w:rFonts w:ascii="Arial" w:hAnsi="Arial" w:cs="Arial"/>
          <w:sz w:val="20"/>
          <w:szCs w:val="20"/>
        </w:rPr>
        <w:t xml:space="preserve"> private property for the Self, invariably leads to policies of annihilation/conversion. Accordingly, Liberalism gives way to practices of hegemony and hierarchy despite its laudable ideals of sovereignty and equality. Note, for example, how current US rationales for and acts in Iraq echo those made a century earlier for the annexation of the Philippines. Today’s Neoliberal project differs, however, in its “seductions of empire” where imperialist practices become fun, even hip, thereby reducing dissent into individualized voices of discontent. Redress for postcolonial states, then, requires more than mere adjustments of “the rules of the game.” It demands another social ontology altogether.</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Liberalism fails postcolonial states. Its social ontology of fear and property necessarily alienates the </w:t>
      </w:r>
      <w:proofErr w:type="gramStart"/>
      <w:r>
        <w:rPr>
          <w:rFonts w:ascii="Arial" w:hAnsi="Arial" w:cs="Arial"/>
          <w:sz w:val="20"/>
          <w:szCs w:val="20"/>
        </w:rPr>
        <w:t>Other</w:t>
      </w:r>
      <w:proofErr w:type="gramEnd"/>
      <w:r>
        <w:rPr>
          <w:rFonts w:ascii="Arial" w:hAnsi="Arial" w:cs="Arial"/>
          <w:sz w:val="20"/>
          <w:szCs w:val="20"/>
        </w:rPr>
        <w:t>, whether embodied in an individual person, a society, or an institution of power like the state. Along with class, this alienation carries connotations for race, gender, and culture as well.</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find echoes of the current war in Iraq, for example, in the US annexation of the Philippines in 1898 not just in terms of military violence, political manipulation, and economic exploitation but also ideological rationale. (Plenty of other cases come to mind, of course, such as Iran in 1953 and Chile, 1973. We focus on the Philippine case as one representative example)      . . .    Here, we find </w:t>
      </w:r>
      <w:proofErr w:type="spellStart"/>
      <w:r>
        <w:rPr>
          <w:rFonts w:ascii="Arial" w:hAnsi="Arial" w:cs="Arial"/>
          <w:sz w:val="20"/>
          <w:szCs w:val="20"/>
        </w:rPr>
        <w:t>Neoliberalism’s</w:t>
      </w:r>
      <w:proofErr w:type="spellEnd"/>
      <w:r>
        <w:rPr>
          <w:rFonts w:ascii="Arial" w:hAnsi="Arial" w:cs="Arial"/>
          <w:sz w:val="20"/>
          <w:szCs w:val="20"/>
        </w:rPr>
        <w:t xml:space="preserve"> “seductions of empire” at work. By recasting dour, hardworking Calvinism into global capitalist fun, </w:t>
      </w:r>
      <w:proofErr w:type="spellStart"/>
      <w:r>
        <w:rPr>
          <w:rFonts w:ascii="Arial" w:hAnsi="Arial" w:cs="Arial"/>
          <w:sz w:val="20"/>
          <w:szCs w:val="20"/>
        </w:rPr>
        <w:t>Neoliberalism’s</w:t>
      </w:r>
      <w:proofErr w:type="spellEnd"/>
      <w:r>
        <w:rPr>
          <w:rFonts w:ascii="Arial" w:hAnsi="Arial" w:cs="Arial"/>
          <w:sz w:val="20"/>
          <w:szCs w:val="20"/>
        </w:rPr>
        <w:t xml:space="preserve"> intellectual infrastructure of media and academic elites market to the general public a tolerance of technologies of fear and control, law and order in exchange for promises of wealth and security.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hiding the brutality behind fear staunched by property and property driven by fear, Neoliberal globalization isolates dissent into individualized voices of discontent or ineffectual, albeit entertaining, satire. As Coca Cola puts it: “Welcome to the Coke Side of Life.”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Neoliberalism</w:t>
      </w:r>
      <w:proofErr w:type="spellEnd"/>
      <w:r>
        <w:rPr>
          <w:rFonts w:ascii="Arial" w:hAnsi="Arial" w:cs="Arial"/>
          <w:sz w:val="20"/>
          <w:szCs w:val="20"/>
        </w:rPr>
        <w:t xml:space="preserve"> jazzes up dour, penny-pinching Protestant capitalism to emphasize its multicultural, youthful, and trendy pleasures. Note how the Coca Cola Company, one of capitalism’s enduring icons, captures this Neoliberal appeal with effective advertising slogans over the years. A sample from the end of the Cold War in 1989 to the present indicates the easy, everyday allure promised by and associated with a bottle of Coke: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1990: You Can’t Beat the Real Thing</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2001: Life Tastes Good</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2005: Make it </w:t>
      </w:r>
      <w:proofErr w:type="gramStart"/>
      <w:r>
        <w:rPr>
          <w:rFonts w:ascii="Arial" w:hAnsi="Arial" w:cs="Arial"/>
          <w:sz w:val="20"/>
          <w:szCs w:val="20"/>
        </w:rPr>
        <w:t>Real</w:t>
      </w:r>
      <w:proofErr w:type="gramEnd"/>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2006: Welcome to the Coke Side of Life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Neoliberal globalization, “difference” is marketed into “sameness.” Much like the Benetton ads featuring good-looking youths from different races, ethnicities, and cultures but all, nonetheless, wearing the latest Italian fashions, Neoliberals wipe out the violent history that produced our differentiations of “race/ethnicity” in the first place or the fact that the Italian clothing industry enjoys far greater profits and standing in the global marketplace than, say, an Ethiopian one.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this way, </w:t>
      </w:r>
      <w:proofErr w:type="spellStart"/>
      <w:r>
        <w:rPr>
          <w:rFonts w:ascii="Arial" w:hAnsi="Arial" w:cs="Arial"/>
          <w:sz w:val="20"/>
          <w:szCs w:val="20"/>
        </w:rPr>
        <w:t>Neoliberalism</w:t>
      </w:r>
      <w:proofErr w:type="spellEnd"/>
      <w:r>
        <w:rPr>
          <w:rFonts w:ascii="Arial" w:hAnsi="Arial" w:cs="Arial"/>
          <w:sz w:val="20"/>
          <w:szCs w:val="20"/>
        </w:rPr>
        <w:t xml:space="preserve"> manages difference into a wholly-owned subsidiary of Western-capitalist, consumer-based “goodness.”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Daily, lived reality for most of humanity is anything but fun or glamorous. Evidence mounts daily that the Neoliberal way of business cannot continue as usual. High income inequalities and polarities now afflict the world, especially those who are neither white, male, professional, or Western.10 More disturbingly, the United Nations Children Fund (UNICEF 2005) reports that poverty, war, and HIV/AIDS deprive more than half of the world’s children of a healthy childhood.    . . .  Contrastingly, US military aid continues to spike up – by 68% from 2001 to 2003– with 80% of its recipients labeled “undemocratic” or found guilty of major human rights abuses by its own State Department (</w:t>
      </w:r>
      <w:proofErr w:type="spellStart"/>
      <w:r>
        <w:rPr>
          <w:rFonts w:ascii="Arial" w:hAnsi="Arial" w:cs="Arial"/>
          <w:sz w:val="20"/>
          <w:szCs w:val="20"/>
        </w:rPr>
        <w:t>Berrigan</w:t>
      </w:r>
      <w:proofErr w:type="spellEnd"/>
      <w:r>
        <w:rPr>
          <w:rFonts w:ascii="Arial" w:hAnsi="Arial" w:cs="Arial"/>
          <w:sz w:val="20"/>
          <w:szCs w:val="20"/>
        </w:rPr>
        <w:t xml:space="preserve">, </w:t>
      </w:r>
      <w:proofErr w:type="spellStart"/>
      <w:r>
        <w:rPr>
          <w:rFonts w:ascii="Arial" w:hAnsi="Arial" w:cs="Arial"/>
          <w:sz w:val="20"/>
          <w:szCs w:val="20"/>
        </w:rPr>
        <w:t>Hartung</w:t>
      </w:r>
      <w:proofErr w:type="spellEnd"/>
      <w:r>
        <w:rPr>
          <w:rFonts w:ascii="Arial" w:hAnsi="Arial" w:cs="Arial"/>
          <w:sz w:val="20"/>
          <w:szCs w:val="20"/>
        </w:rPr>
        <w:t xml:space="preserve">, and </w:t>
      </w:r>
      <w:proofErr w:type="spellStart"/>
      <w:r>
        <w:rPr>
          <w:rFonts w:ascii="Arial" w:hAnsi="Arial" w:cs="Arial"/>
          <w:sz w:val="20"/>
          <w:szCs w:val="20"/>
        </w:rPr>
        <w:t>Heffel</w:t>
      </w:r>
      <w:proofErr w:type="spellEnd"/>
      <w:r>
        <w:rPr>
          <w:rFonts w:ascii="Arial" w:hAnsi="Arial" w:cs="Arial"/>
          <w:sz w:val="20"/>
          <w:szCs w:val="20"/>
        </w:rPr>
        <w:t xml:space="preserve"> 2005).</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scourge of HIV/AIDS has swelled, also, the number of orphans to 15 million</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worldwide</w:t>
      </w:r>
      <w:proofErr w:type="gramEnd"/>
      <w:r>
        <w:rPr>
          <w:rFonts w:ascii="Arial" w:hAnsi="Arial" w:cs="Arial"/>
          <w:sz w:val="20"/>
          <w:szCs w:val="20"/>
        </w:rPr>
        <w:t>, forcing many – especially girls – to hazardous, early labor in the fields, the</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factories</w:t>
      </w:r>
      <w:proofErr w:type="gramEnd"/>
      <w:r>
        <w:rPr>
          <w:rFonts w:ascii="Arial" w:hAnsi="Arial" w:cs="Arial"/>
          <w:sz w:val="20"/>
          <w:szCs w:val="20"/>
        </w:rPr>
        <w:t>, and the brothels.    . . .    Yet the US alone vetoed a UN resolution introduced in November 2003 to give developing countries easier access to drugs that fight pandemics like HIV/AIDS, tuberculosis, and malaria (Mariner 2003).</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State Department explained its veto in typical Neoliberal terms: i.e., it wanted to keep the state out of the economy: “We do not support an entitlement approach; we do not believe that this right should be interpreted as a legally enforceable entitlement, requiring the establishment of judicial or administrative remedies at the national or international levels to adjudicate such presumed rights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won the Spanish-American War (1898) and paid Spain $20 million for the privilege of seizing its territories. In so doing, the US reneged on its promise to grant independence to the Filipinos for aiding the Americans by fighting the Spanish from within. The Treaty of Paris ceded Spanish sovereignty over the Philippines, Puerto Rico, Guam, and Cuba to US control.</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At home, outraged critics of this new American expansionism and imperialism formed the Anti-Imperialist League in 1898. Its members, including Jane Adams, Andrew Carnegie, William James, and Mark Twain, among others, mushroomed to 30,000 and spanned 30 states.14 </w:t>
      </w:r>
      <w:proofErr w:type="gramStart"/>
      <w:r>
        <w:rPr>
          <w:rFonts w:ascii="Arial" w:hAnsi="Arial" w:cs="Arial"/>
          <w:sz w:val="20"/>
          <w:szCs w:val="20"/>
        </w:rPr>
        <w:t>They</w:t>
      </w:r>
      <w:proofErr w:type="gramEnd"/>
      <w:r>
        <w:rPr>
          <w:rFonts w:ascii="Arial" w:hAnsi="Arial" w:cs="Arial"/>
          <w:sz w:val="20"/>
          <w:szCs w:val="20"/>
        </w:rPr>
        <w:t xml:space="preserve"> opposed US expansionism for a variety of reasons.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the US targets the Muslims (Moro) in the Philippines’ southern region of</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Mindanao.</w:t>
      </w:r>
      <w:proofErr w:type="gramEnd"/>
      <w:r>
        <w:rPr>
          <w:rFonts w:ascii="Arial" w:hAnsi="Arial" w:cs="Arial"/>
          <w:sz w:val="20"/>
          <w:szCs w:val="20"/>
        </w:rPr>
        <w:t xml:space="preserve"> Now linked with the terrorist organizations like Al Qaeda, they are under new</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scrutiny</w:t>
      </w:r>
      <w:proofErr w:type="gramEnd"/>
      <w:r>
        <w:rPr>
          <w:rFonts w:ascii="Arial" w:hAnsi="Arial" w:cs="Arial"/>
          <w:sz w:val="20"/>
          <w:szCs w:val="20"/>
        </w:rPr>
        <w:t xml:space="preserve"> and control with increased US military aid and joint exercises with the Filipino</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government</w:t>
      </w:r>
      <w:proofErr w:type="gramEnd"/>
      <w:r>
        <w:rPr>
          <w:rFonts w:ascii="Arial" w:hAnsi="Arial" w:cs="Arial"/>
          <w:sz w:val="20"/>
          <w:szCs w:val="20"/>
        </w:rPr>
        <w:t xml:space="preserve"> in Manila (</w:t>
      </w:r>
      <w:proofErr w:type="spellStart"/>
      <w:r>
        <w:rPr>
          <w:rFonts w:ascii="Arial" w:hAnsi="Arial" w:cs="Arial"/>
          <w:sz w:val="20"/>
          <w:szCs w:val="20"/>
        </w:rPr>
        <w:t>Berrigan</w:t>
      </w:r>
      <w:proofErr w:type="spellEnd"/>
      <w:r>
        <w:rPr>
          <w:rFonts w:ascii="Arial" w:hAnsi="Arial" w:cs="Arial"/>
          <w:sz w:val="20"/>
          <w:szCs w:val="20"/>
        </w:rPr>
        <w:t xml:space="preserve">, </w:t>
      </w:r>
      <w:proofErr w:type="spellStart"/>
      <w:r>
        <w:rPr>
          <w:rFonts w:ascii="Arial" w:hAnsi="Arial" w:cs="Arial"/>
          <w:sz w:val="20"/>
          <w:szCs w:val="20"/>
        </w:rPr>
        <w:t>Hartung</w:t>
      </w:r>
      <w:proofErr w:type="spellEnd"/>
      <w:r>
        <w:rPr>
          <w:rFonts w:ascii="Arial" w:hAnsi="Arial" w:cs="Arial"/>
          <w:sz w:val="20"/>
          <w:szCs w:val="20"/>
        </w:rPr>
        <w:t xml:space="preserve">, and </w:t>
      </w:r>
      <w:proofErr w:type="spellStart"/>
      <w:r>
        <w:rPr>
          <w:rFonts w:ascii="Arial" w:hAnsi="Arial" w:cs="Arial"/>
          <w:sz w:val="20"/>
          <w:szCs w:val="20"/>
        </w:rPr>
        <w:t>Heffel</w:t>
      </w:r>
      <w:proofErr w:type="spellEnd"/>
      <w:r>
        <w:rPr>
          <w:rFonts w:ascii="Arial" w:hAnsi="Arial" w:cs="Arial"/>
          <w:sz w:val="20"/>
          <w:szCs w:val="20"/>
        </w:rPr>
        <w:t xml:space="preserve"> 2005). America’s decisive military</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victory</w:t>
      </w:r>
      <w:proofErr w:type="gramEnd"/>
      <w:r>
        <w:rPr>
          <w:rFonts w:ascii="Arial" w:hAnsi="Arial" w:cs="Arial"/>
          <w:sz w:val="20"/>
          <w:szCs w:val="20"/>
        </w:rPr>
        <w:t xml:space="preserve"> in Iraq has convinced many ruling elites in Southeast Asia to stop negotiating</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leaders of local insurgencies and resort, instead, to military extremes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no Anti-Imperialist League today, however. Critics speak out in outrage,</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even</w:t>
      </w:r>
      <w:proofErr w:type="gramEnd"/>
      <w:r>
        <w:rPr>
          <w:rFonts w:ascii="Arial" w:hAnsi="Arial" w:cs="Arial"/>
          <w:sz w:val="20"/>
          <w:szCs w:val="20"/>
        </w:rPr>
        <w:t xml:space="preserve"> within establishment circles (cf. Chomsky 2003, Mann 2003, Johnson 2004), but</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their</w:t>
      </w:r>
      <w:proofErr w:type="gramEnd"/>
      <w:r>
        <w:rPr>
          <w:rFonts w:ascii="Arial" w:hAnsi="Arial" w:cs="Arial"/>
          <w:sz w:val="20"/>
          <w:szCs w:val="20"/>
        </w:rPr>
        <w:t xml:space="preserve"> voices are muted by a larger, more powerful, intellectual infrastructure composed of</w:t>
      </w:r>
    </w:p>
    <w:p w:rsidR="004D256D" w:rsidRDefault="004D256D">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media</w:t>
      </w:r>
      <w:proofErr w:type="gramEnd"/>
      <w:r>
        <w:rPr>
          <w:rFonts w:ascii="Arial" w:hAnsi="Arial" w:cs="Arial"/>
          <w:sz w:val="20"/>
          <w:szCs w:val="20"/>
        </w:rPr>
        <w:t xml:space="preserve"> and academic elites. This intellectual infrastructure ensures that </w:t>
      </w:r>
      <w:proofErr w:type="spellStart"/>
      <w:r>
        <w:rPr>
          <w:rFonts w:ascii="Arial" w:hAnsi="Arial" w:cs="Arial"/>
          <w:sz w:val="20"/>
          <w:szCs w:val="20"/>
        </w:rPr>
        <w:t>Neoliberalism’s</w:t>
      </w:r>
      <w:proofErr w:type="spellEnd"/>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t>
      </w:r>
      <w:proofErr w:type="gramStart"/>
      <w:r>
        <w:rPr>
          <w:rFonts w:ascii="Arial" w:hAnsi="Arial" w:cs="Arial"/>
          <w:sz w:val="20"/>
          <w:szCs w:val="20"/>
        </w:rPr>
        <w:t>seductions</w:t>
      </w:r>
      <w:proofErr w:type="gramEnd"/>
      <w:r>
        <w:rPr>
          <w:rFonts w:ascii="Arial" w:hAnsi="Arial" w:cs="Arial"/>
          <w:sz w:val="20"/>
          <w:szCs w:val="20"/>
        </w:rPr>
        <w:t xml:space="preserve"> of empire” remain unquestioned and unexamined.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Michael Hunt demonstrated, American state-building was based historically on the annihilation, domination, and enslavement of the </w:t>
      </w:r>
      <w:proofErr w:type="spellStart"/>
      <w:r>
        <w:rPr>
          <w:rFonts w:ascii="Arial" w:hAnsi="Arial" w:cs="Arial"/>
          <w:sz w:val="20"/>
          <w:szCs w:val="20"/>
        </w:rPr>
        <w:t>racialized</w:t>
      </w:r>
      <w:proofErr w:type="spellEnd"/>
      <w:r>
        <w:rPr>
          <w:rFonts w:ascii="Arial" w:hAnsi="Arial" w:cs="Arial"/>
          <w:sz w:val="20"/>
          <w:szCs w:val="20"/>
        </w:rPr>
        <w:t>, sexualized Other (Hunt 1987). Untold millions of native peoples were killed by a combination of wars, reneged treaties, dislocations, relocations, and, most unexpectedly, germs (Churchill 1998). The savagery described above regarding the Morn massacre in the Philippines was but a small sample of how the US got to be where it is today. To erase this history with a facile gesture toward the rhetoric of American democracy, claiming that it’s in the “blood,” constitutes irony of the highest and most grotesque order.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Noah Feldman (2004), a senior advisor to the draft constitution in Iraq</w:t>
      </w:r>
      <w:proofErr w:type="gramStart"/>
      <w:r>
        <w:rPr>
          <w:rFonts w:ascii="Arial" w:hAnsi="Arial" w:cs="Arial"/>
          <w:sz w:val="20"/>
          <w:szCs w:val="20"/>
        </w:rPr>
        <w:t>:   . . .</w:t>
      </w:r>
      <w:proofErr w:type="gramEnd"/>
      <w:r>
        <w:rPr>
          <w:rFonts w:ascii="Arial" w:hAnsi="Arial" w:cs="Arial"/>
          <w:sz w:val="20"/>
          <w:szCs w:val="20"/>
        </w:rPr>
        <w:t xml:space="preserve">   “Elections,” he has written, “can seduce with the promise of release” (Feldman 2004: 95). His explanation merits quoting at length (Feldman, Noah. (2004) What We </w:t>
      </w:r>
      <w:proofErr w:type="gramStart"/>
      <w:r>
        <w:rPr>
          <w:rFonts w:ascii="Arial" w:hAnsi="Arial" w:cs="Arial"/>
          <w:sz w:val="20"/>
          <w:szCs w:val="20"/>
        </w:rPr>
        <w:t xml:space="preserve">Owe  </w:t>
      </w:r>
      <w:proofErr w:type="spellStart"/>
      <w:r>
        <w:rPr>
          <w:rFonts w:ascii="Arial" w:hAnsi="Arial" w:cs="Arial"/>
          <w:sz w:val="20"/>
          <w:szCs w:val="20"/>
        </w:rPr>
        <w:t>Iraq:War</w:t>
      </w:r>
      <w:proofErr w:type="spellEnd"/>
      <w:proofErr w:type="gramEnd"/>
      <w:r>
        <w:rPr>
          <w:rFonts w:ascii="Arial" w:hAnsi="Arial" w:cs="Arial"/>
          <w:sz w:val="20"/>
          <w:szCs w:val="20"/>
        </w:rPr>
        <w:t xml:space="preserve"> and the Ethics of Nation Building. Princeton: Princeton University Press: p95):</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Elections hold out the hope of successful consummation, the seed of democracy implanted and the door opened for subsequent withdrawal. In this troubling vision the occupied people grip the occupier in an embrace both pleasurable and terrifying. In the imagined “successful” scenario, the occupier builds and leaves. When things go wrong, he (sic) cannot get out but is sucked into what American vernacular calls “the quagmire” – a situation from which he cannot extract himself, but in which he cannot remain without suffering unmanning damage.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From the perspective of the nation under occupation, elections seduce in a different sort of way. On one hand, they promise to give voice to the voiceless…In that same moment of self-creation…the nation being built can throw off the yoke of its occupier and declare its independence, thus breaking free of the humiliating status of being subordinated…On the other hand, people under nation building fear elections for the danger of what they may reveal.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Fragmented results may show that there is no nation there at all, just a collection of divergent interest groups who lack the common vision to make a government that will endure. The election of undemocratic forces is also to be feared. (Feldman 2004: 95)     . . .   </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http://www.gpia.info/files/u1/wp/2006-07.pdf</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NED and the Empire's New Clothes</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James </w:t>
      </w:r>
      <w:proofErr w:type="spellStart"/>
      <w:r>
        <w:rPr>
          <w:rFonts w:ascii="Arial" w:hAnsi="Arial" w:cs="Arial"/>
          <w:sz w:val="20"/>
          <w:szCs w:val="20"/>
        </w:rPr>
        <w:t>Ciment</w:t>
      </w:r>
      <w:proofErr w:type="spellEnd"/>
      <w:r>
        <w:rPr>
          <w:rFonts w:ascii="Arial" w:hAnsi="Arial" w:cs="Arial"/>
          <w:sz w:val="20"/>
          <w:szCs w:val="20"/>
        </w:rPr>
        <w:t xml:space="preserve"> and Immanuel Ness, Labor Politics at Brooklyn College</w:t>
      </w:r>
    </w:p>
    <w:p w:rsidR="004D256D" w:rsidRDefault="004D256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International Endowment for </w:t>
      </w:r>
      <w:proofErr w:type="gramStart"/>
      <w:r>
        <w:rPr>
          <w:rFonts w:ascii="Arial" w:hAnsi="Arial" w:cs="Arial"/>
          <w:sz w:val="20"/>
          <w:szCs w:val="20"/>
        </w:rPr>
        <w:t>Democracy  -</w:t>
      </w:r>
      <w:proofErr w:type="gramEnd"/>
      <w:r>
        <w:rPr>
          <w:rFonts w:ascii="Arial" w:hAnsi="Arial" w:cs="Arial"/>
          <w:sz w:val="20"/>
          <w:szCs w:val="20"/>
        </w:rPr>
        <w:t xml:space="preserve">  2012</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NED] exists as a junket-sponsoring cash cow for "conventional-wisdom"-spouting political experts, right-wing ideologues, rabidly anticommunist and frequently corrupt trade unionists, and businesspeople hot on the trail of emerging market opportunities.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Much of the money lavished by the program is spent sponsoring conferences in exotic lands, where the participants get no closer to the democracy-deprived persons they claim to serve than the maids at the four-star hotels where they hole up.</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Harper's magazine editor David Samuels, who reported on a 1995 NED-sponsored conference at the elegant Esplanade Hotel in Zagreb, Croatia, summed up the absurdity of the event — the theme of which was "Strengthening Democracy." "All the [Eastern European] participants now understand...the </w:t>
      </w:r>
      <w:r>
        <w:rPr>
          <w:rFonts w:ascii="Arial" w:hAnsi="Arial" w:cs="Arial"/>
          <w:sz w:val="20"/>
          <w:szCs w:val="20"/>
        </w:rPr>
        <w:lastRenderedPageBreak/>
        <w:t>Americans have come to talk not to them but to each other," Samuels noted.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the next two days, [the Americans] will eat all they can at the breakfast buffet...order coffee from room service, and watch CNN and MTV, all the while feeling guilty about the great and unnecessary expenses they have incurred in order to come here."[4]</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extravagant waste is just part of the problem. Over the years, the NED has also faced numerous corruption charges of its own. Irving Brown, a </w:t>
      </w:r>
      <w:proofErr w:type="spellStart"/>
      <w:r>
        <w:rPr>
          <w:rFonts w:ascii="Arial" w:hAnsi="Arial" w:cs="Arial"/>
          <w:sz w:val="20"/>
          <w:szCs w:val="20"/>
        </w:rPr>
        <w:t>Gershman</w:t>
      </w:r>
      <w:proofErr w:type="spellEnd"/>
      <w:r>
        <w:rPr>
          <w:rFonts w:ascii="Arial" w:hAnsi="Arial" w:cs="Arial"/>
          <w:sz w:val="20"/>
          <w:szCs w:val="20"/>
        </w:rPr>
        <w:t xml:space="preserve"> mentor, was accused of funneling NED funds to right-wing groups in France   . . .  the Union </w:t>
      </w:r>
      <w:proofErr w:type="spellStart"/>
      <w:r>
        <w:rPr>
          <w:rFonts w:ascii="Arial" w:hAnsi="Arial" w:cs="Arial"/>
          <w:sz w:val="20"/>
          <w:szCs w:val="20"/>
        </w:rPr>
        <w:t>Nationale</w:t>
      </w:r>
      <w:proofErr w:type="spellEnd"/>
      <w:r>
        <w:rPr>
          <w:rFonts w:ascii="Arial" w:hAnsi="Arial" w:cs="Arial"/>
          <w:sz w:val="20"/>
          <w:szCs w:val="20"/>
        </w:rPr>
        <w:t xml:space="preserve"> Inter-</w:t>
      </w:r>
      <w:proofErr w:type="spellStart"/>
      <w:r>
        <w:rPr>
          <w:rFonts w:ascii="Arial" w:hAnsi="Arial" w:cs="Arial"/>
          <w:sz w:val="20"/>
          <w:szCs w:val="20"/>
        </w:rPr>
        <w:t>universitaire</w:t>
      </w:r>
      <w:proofErr w:type="spellEnd"/>
      <w:r>
        <w:rPr>
          <w:rFonts w:ascii="Arial" w:hAnsi="Arial" w:cs="Arial"/>
          <w:sz w:val="20"/>
          <w:szCs w:val="20"/>
        </w:rPr>
        <w:t xml:space="preserve">, in the mid-1980s for overt political activities.    . . .   In a 1993 report, Barbara </w:t>
      </w:r>
      <w:proofErr w:type="spellStart"/>
      <w:r>
        <w:rPr>
          <w:rFonts w:ascii="Arial" w:hAnsi="Arial" w:cs="Arial"/>
          <w:sz w:val="20"/>
          <w:szCs w:val="20"/>
        </w:rPr>
        <w:t>Conry</w:t>
      </w:r>
      <w:proofErr w:type="spellEnd"/>
      <w:r>
        <w:rPr>
          <w:rFonts w:ascii="Arial" w:hAnsi="Arial" w:cs="Arial"/>
          <w:sz w:val="20"/>
          <w:szCs w:val="20"/>
        </w:rPr>
        <w:t xml:space="preserve"> of the libertarian Cato Institute    . . .   noted that General Accounting Office audits "have repeatedly revealed financial mismanagement at the program,"    . . .   [6]</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the NED has survived numerous attempts to kill it. Most recently, after Clinton proposed upping its budget by half in 1994, freshmen Republicans in the House voted to cut off all funding, as an anti-foreign aid gesture. But the effort was reversed by the Senate after appearances from Andrei Sakharov's widow, Elena Bonner, and no less than three ex-presidents: Ford, Carter, and Bush. Still, some of the organization's $31 million annual budget does get through to recipients. And when it does, the agenda is an insidious one.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South Africa, the NED and AFL-CIO sought to undermine the growth of the Congress of South African Trade Unions, a Black federation that had close ties to the South African Communist Party. On the other side of the globe, in South Korea, the NED supported and funded the development of the FKTU, the government-dominated labor federation, in opposition to the more militant KCTU independent labor federation, which has advocated greater workers rights and democracy and waged damaging strikes against leading corporations, even after Washington went on record praising the establishment of the KCTU as a sign of growing civic pluralism in South Korea.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NED has refused to support the Federation of Independent Trade Unions of Russia — despite the fact that it represents the vast majority of Russian workers and has displayed a remarkable degree of independence and militancy since the fall of the Soviet Union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Where the Cold War-era CIA once crushed genuinely democratic movements and organizations in countries allied with the U.S., the NED attempts to </w:t>
      </w:r>
      <w:proofErr w:type="spellStart"/>
      <w:r>
        <w:rPr>
          <w:rFonts w:ascii="Arial" w:hAnsi="Arial" w:cs="Arial"/>
          <w:sz w:val="20"/>
          <w:szCs w:val="20"/>
        </w:rPr>
        <w:t>coopt</w:t>
      </w:r>
      <w:proofErr w:type="spellEnd"/>
      <w:r>
        <w:rPr>
          <w:rFonts w:ascii="Arial" w:hAnsi="Arial" w:cs="Arial"/>
          <w:sz w:val="20"/>
          <w:szCs w:val="20"/>
        </w:rPr>
        <w:t xml:space="preserve"> them — by making them dependent on U.S. funding or by recruiting their leaders — or exclude them altogether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 American-style democracy a good thing for the world? And what happens when forces abroad seek another form of democracy? The first question is left to the reader to answer. The second can best be understood by looking at the record</w:t>
      </w:r>
      <w:proofErr w:type="gramStart"/>
      <w:r>
        <w:rPr>
          <w:rFonts w:ascii="Arial" w:hAnsi="Arial" w:cs="Arial"/>
          <w:sz w:val="20"/>
          <w:szCs w:val="20"/>
        </w:rPr>
        <w:t>.[</w:t>
      </w:r>
      <w:proofErr w:type="gramEnd"/>
      <w:r>
        <w:rPr>
          <w:rFonts w:ascii="Arial" w:hAnsi="Arial" w:cs="Arial"/>
          <w:sz w:val="20"/>
          <w:szCs w:val="20"/>
        </w:rPr>
        <w:t>12]</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locations as far afield as Serbia, Mongolia, and Peru, the NED    . . .    the locals get caught up in a process where the rules and boundaries of permissible ideological content and political activism are laid down by NED-approved American political experts and ideologues. At the same time, more radical, "excessive" democratic movements and institutions dry up.   . .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 David Samuels, "At Play in the Fields of Oppression," Harper's, May 1995, p. 50.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[6] Barbara </w:t>
      </w:r>
      <w:proofErr w:type="spellStart"/>
      <w:r>
        <w:rPr>
          <w:rFonts w:ascii="Arial" w:hAnsi="Arial" w:cs="Arial"/>
          <w:sz w:val="20"/>
          <w:szCs w:val="20"/>
        </w:rPr>
        <w:t>Conry</w:t>
      </w:r>
      <w:proofErr w:type="spellEnd"/>
      <w:r>
        <w:rPr>
          <w:rFonts w:ascii="Arial" w:hAnsi="Arial" w:cs="Arial"/>
          <w:sz w:val="20"/>
          <w:szCs w:val="20"/>
        </w:rPr>
        <w:t>, "The NED Is No Friend of the Taxpayer," Chicago Tribune, Dec. 13, 1993.</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[12] Elizabeth Cohn, interview with authors, Mar. 19, 1999</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http://www.iefd.org/articles/empires_new_clothes.php</w:t>
      </w: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Is Terrorism Always Wrong</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Robert E. Kelly, Assistant Professor Political Science School of International Studies at the University of the Pacific     -     </w:t>
      </w:r>
      <w:proofErr w:type="spellStart"/>
      <w:r>
        <w:rPr>
          <w:rFonts w:ascii="Arial" w:hAnsi="Arial" w:cs="Arial"/>
          <w:sz w:val="20"/>
          <w:szCs w:val="20"/>
        </w:rPr>
        <w:t>Vol</w:t>
      </w:r>
      <w:proofErr w:type="spellEnd"/>
      <w:r>
        <w:rPr>
          <w:rFonts w:ascii="Arial" w:hAnsi="Arial" w:cs="Arial"/>
          <w:sz w:val="20"/>
          <w:szCs w:val="20"/>
        </w:rPr>
        <w:t xml:space="preserve"> 1, No 1 (2007)</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War on Terror encourages a moral rigidity that all terrorism is automatically normatively wrong. Yet conceivable counter-examples, such as terrorism against Nazi wartime installations or African National Congress (ANC) behavior in the apartheid struggle, suggest otherwise. Asymmetric terrorism is a tactic generally found morally repugnant, but we </w:t>
      </w:r>
      <w:proofErr w:type="spellStart"/>
      <w:r>
        <w:rPr>
          <w:rFonts w:ascii="Arial" w:hAnsi="Arial" w:cs="Arial"/>
          <w:sz w:val="20"/>
          <w:szCs w:val="20"/>
        </w:rPr>
        <w:t>leaven</w:t>
      </w:r>
      <w:proofErr w:type="spellEnd"/>
      <w:r>
        <w:rPr>
          <w:rFonts w:ascii="Arial" w:hAnsi="Arial" w:cs="Arial"/>
          <w:sz w:val="20"/>
          <w:szCs w:val="20"/>
        </w:rPr>
        <w:t xml:space="preserve"> our normative judgment of it by three more factors: 1) the target, 2) the regime-type, and 3) the ideological goal. That we cross-reference these four vectors in our normative judgment of terrorism generates the moral complexity of, e.g., the 'freedom fighter' problem in terrorism studies.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summer I participated in two terrorism study programs – the Foundation for the Defense of Democracies' Academic Fellowship on Terrorism and the Summer Workshop on Teaching </w:t>
      </w:r>
      <w:proofErr w:type="gramStart"/>
      <w:r>
        <w:rPr>
          <w:rFonts w:ascii="Arial" w:hAnsi="Arial" w:cs="Arial"/>
          <w:sz w:val="20"/>
          <w:szCs w:val="20"/>
        </w:rPr>
        <w:t>About</w:t>
      </w:r>
      <w:proofErr w:type="gramEnd"/>
      <w:r>
        <w:rPr>
          <w:rFonts w:ascii="Arial" w:hAnsi="Arial" w:cs="Arial"/>
          <w:sz w:val="20"/>
          <w:szCs w:val="20"/>
        </w:rPr>
        <w:t xml:space="preserve"> Terrorism.     . . .    Most speakers, if they mentioned the ethical question at all, simply assumed terrorism was wrong.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assertion that terrorism is always normatively inappropriate is less about 'evil' or ideology than state </w:t>
      </w:r>
      <w:proofErr w:type="spellStart"/>
      <w:r>
        <w:rPr>
          <w:rFonts w:ascii="Arial" w:hAnsi="Arial" w:cs="Arial"/>
          <w:sz w:val="20"/>
          <w:szCs w:val="20"/>
        </w:rPr>
        <w:t>justificationism</w:t>
      </w:r>
      <w:proofErr w:type="spellEnd"/>
      <w:r>
        <w:rPr>
          <w:rFonts w:ascii="Arial" w:hAnsi="Arial" w:cs="Arial"/>
          <w:sz w:val="20"/>
          <w:szCs w:val="20"/>
        </w:rPr>
        <w:t>.</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Terrorism provides a method for feeble, frequently non-state actors to attack conventionally militarily dominant states. As such, defining terrorism as wrong suits states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Herein </w:t>
      </w:r>
      <w:proofErr w:type="gramStart"/>
      <w:r>
        <w:rPr>
          <w:rFonts w:ascii="Arial" w:hAnsi="Arial" w:cs="Arial"/>
          <w:sz w:val="20"/>
          <w:szCs w:val="20"/>
        </w:rPr>
        <w:t>lies</w:t>
      </w:r>
      <w:proofErr w:type="gramEnd"/>
      <w:r>
        <w:rPr>
          <w:rFonts w:ascii="Arial" w:hAnsi="Arial" w:cs="Arial"/>
          <w:sz w:val="20"/>
          <w:szCs w:val="20"/>
        </w:rPr>
        <w:t xml:space="preserve"> the split between the Northern and Southern perspectives on terrorism.    . . .     For many states and movements, this is the only tool they have to violently resist perceived Northern injustices – neo-colonialism, imperialism, foreign corporate penetration/dominance, or culturally assimilating globalization.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post-Vietnam US military consciously self-structured in order to constrain policy-makers from even considering counter-insurgency again. This selective myopia also suited the procurement process of military-industrial complex, with its preference for big-ticket items.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delegitimizing terrorism as a violation of international rules of war, the United States and similarly conventionally strong powers seek to 're-interpret' the Global War on Terror around their strengths.    . . .   Terrorists are depicted as 'craven'. As the saying goes, "real opponents would put on a uniform".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To delegitimize asymmetric violence strips the internationally weak of a tool to deploy against stronger powers. The Northern ascription to the state of a unique moral authority over the use of force is actually </w:t>
      </w:r>
      <w:proofErr w:type="spellStart"/>
      <w:r>
        <w:rPr>
          <w:rFonts w:ascii="Arial" w:hAnsi="Arial" w:cs="Arial"/>
          <w:sz w:val="20"/>
          <w:szCs w:val="20"/>
        </w:rPr>
        <w:t>dismumbly</w:t>
      </w:r>
      <w:proofErr w:type="spellEnd"/>
      <w:r>
        <w:rPr>
          <w:rFonts w:ascii="Arial" w:hAnsi="Arial" w:cs="Arial"/>
          <w:sz w:val="20"/>
          <w:szCs w:val="20"/>
        </w:rPr>
        <w:t xml:space="preserve"> system-</w:t>
      </w:r>
      <w:proofErr w:type="spellStart"/>
      <w:r>
        <w:rPr>
          <w:rFonts w:ascii="Arial" w:hAnsi="Arial" w:cs="Arial"/>
          <w:sz w:val="20"/>
          <w:szCs w:val="20"/>
        </w:rPr>
        <w:t>justificationism</w:t>
      </w:r>
      <w:proofErr w:type="spellEnd"/>
      <w:r>
        <w:rPr>
          <w:rFonts w:ascii="Arial" w:hAnsi="Arial" w:cs="Arial"/>
          <w:sz w:val="20"/>
          <w:szCs w:val="20"/>
        </w:rPr>
        <w:t>.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state is reified    . . .   In Africa and the Middle East particularly, sub- and trans-state identities (pan-Arabism, Kurdish nationalism, Bantu linguistic ties) run strong, and states are highly illegitimate.    .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Terrorism is not an ideology, but a tactic. Although frequently mentioned, this distinction is blurred by </w:t>
      </w:r>
      <w:proofErr w:type="spellStart"/>
      <w:r>
        <w:rPr>
          <w:rFonts w:ascii="Arial" w:hAnsi="Arial" w:cs="Arial"/>
          <w:sz w:val="20"/>
          <w:szCs w:val="20"/>
        </w:rPr>
        <w:t>unidimensional</w:t>
      </w:r>
      <w:proofErr w:type="spellEnd"/>
      <w:r>
        <w:rPr>
          <w:rFonts w:ascii="Arial" w:hAnsi="Arial" w:cs="Arial"/>
          <w:sz w:val="20"/>
          <w:szCs w:val="20"/>
        </w:rPr>
        <w:t xml:space="preserve"> </w:t>
      </w:r>
      <w:proofErr w:type="spellStart"/>
      <w:r>
        <w:rPr>
          <w:rFonts w:ascii="Arial" w:hAnsi="Arial" w:cs="Arial"/>
          <w:sz w:val="20"/>
          <w:szCs w:val="20"/>
        </w:rPr>
        <w:t>GWoT</w:t>
      </w:r>
      <w:proofErr w:type="spellEnd"/>
      <w:r>
        <w:rPr>
          <w:rFonts w:ascii="Arial" w:hAnsi="Arial" w:cs="Arial"/>
          <w:sz w:val="20"/>
          <w:szCs w:val="20"/>
        </w:rPr>
        <w:t xml:space="preserve"> rhetoric that terrorism is evil or anti-American.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terrorist method strikes the onlooker as inappropriate, and the target, children, is even worse. Yet, if these children were Hitler Youth cadets on their way to a camp where they would learn how </w:t>
      </w:r>
      <w:r>
        <w:rPr>
          <w:rFonts w:ascii="Arial" w:hAnsi="Arial" w:cs="Arial"/>
          <w:sz w:val="20"/>
          <w:szCs w:val="20"/>
        </w:rPr>
        <w:lastRenderedPageBreak/>
        <w:t xml:space="preserve">to exterminate the Jewish or Slavic menace, then the </w:t>
      </w:r>
      <w:proofErr w:type="gramStart"/>
      <w:r>
        <w:rPr>
          <w:rFonts w:ascii="Arial" w:hAnsi="Arial" w:cs="Arial"/>
          <w:sz w:val="20"/>
          <w:szCs w:val="20"/>
        </w:rPr>
        <w:t>onlookers</w:t>
      </w:r>
      <w:proofErr w:type="gramEnd"/>
      <w:r>
        <w:rPr>
          <w:rFonts w:ascii="Arial" w:hAnsi="Arial" w:cs="Arial"/>
          <w:sz w:val="20"/>
          <w:szCs w:val="20"/>
        </w:rPr>
        <w:t xml:space="preserve"> opinions may waffle.</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r>
      <w:proofErr w:type="gramStart"/>
      <w:r>
        <w:rPr>
          <w:rFonts w:ascii="Times New Roman" w:hAnsi="Times New Roman"/>
          <w:color w:val="FF0000"/>
          <w:sz w:val="24"/>
          <w:szCs w:val="24"/>
        </w:rPr>
        <w:t>{ Really</w:t>
      </w:r>
      <w:proofErr w:type="gramEnd"/>
      <w:r>
        <w:rPr>
          <w:rFonts w:ascii="Times New Roman" w:hAnsi="Times New Roman"/>
          <w:color w:val="FF0000"/>
          <w:sz w:val="24"/>
          <w:szCs w:val="24"/>
        </w:rPr>
        <w:t>? }</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example suggests that our moral judgment does not in fact automatically condemn terrorism   . . .     If an anti-Nazi terrorist strikes a repressive, expansionist dictatorship, most would be sympathetic.   . . .   In short, terrorism is not normatively wrong in itself. It is a tactic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Northern efforts to automatically delegitimize it have failed in the South because the method is one of the few weapons of the weak in a state-system heavily tilted toward Northern power. Hence, universal condemnation of terrorism is not a moral judgment, but a reflection of the (Northern) state's desire to control legitimated political violence and thereby shore up its own sovereign position.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 http://www.terrorismanalysts.com/pt/index.php/pot/article/view/is-terrorism-always-wrong/html</w:t>
      </w:r>
    </w:p>
    <w:p w:rsidR="004D256D" w:rsidRDefault="004D256D">
      <w:pPr>
        <w:widowControl w:val="0"/>
        <w:autoSpaceDE w:val="0"/>
        <w:autoSpaceDN w:val="0"/>
        <w:adjustRightInd w:val="0"/>
        <w:spacing w:after="0" w:line="240" w:lineRule="auto"/>
        <w:rPr>
          <w:rFonts w:ascii="Times New Roman" w:hAnsi="Times New Roman"/>
          <w:sz w:val="34"/>
          <w:szCs w:val="34"/>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How Brazilian Judges Undermine the Rule of Law: A Critical Appraisal</w:t>
      </w: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Augusto Zimmermann    -   International Trade and Business Law </w:t>
      </w:r>
      <w:proofErr w:type="gramStart"/>
      <w:r>
        <w:rPr>
          <w:rFonts w:ascii="Arial" w:hAnsi="Arial" w:cs="Arial"/>
          <w:sz w:val="20"/>
          <w:szCs w:val="20"/>
        </w:rPr>
        <w:t>Review  (</w:t>
      </w:r>
      <w:proofErr w:type="gramEnd"/>
      <w:r>
        <w:rPr>
          <w:rFonts w:ascii="Arial" w:hAnsi="Arial" w:cs="Arial"/>
          <w:sz w:val="20"/>
          <w:szCs w:val="20"/>
        </w:rPr>
        <w:t>2008) 11, p179-217</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independent judiciary might serve as the ultimate guarantor of the rule of law, ensuring that no-one can violate laws with </w:t>
      </w:r>
      <w:proofErr w:type="gramStart"/>
      <w:r>
        <w:rPr>
          <w:rFonts w:ascii="Arial" w:hAnsi="Arial" w:cs="Arial"/>
          <w:sz w:val="20"/>
          <w:szCs w:val="20"/>
        </w:rPr>
        <w:t>impunity,</w:t>
      </w:r>
      <w:proofErr w:type="gramEnd"/>
      <w:r>
        <w:rPr>
          <w:rFonts w:ascii="Arial" w:hAnsi="Arial" w:cs="Arial"/>
          <w:sz w:val="20"/>
          <w:szCs w:val="20"/>
        </w:rPr>
        <w:t xml:space="preserve"> independence by itself does not guarantee impartiality.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Independence without strict impartiality can make judges a law unto </w:t>
      </w:r>
      <w:proofErr w:type="gramStart"/>
      <w:r>
        <w:rPr>
          <w:rFonts w:ascii="Arial" w:hAnsi="Arial" w:cs="Arial"/>
          <w:sz w:val="20"/>
          <w:szCs w:val="20"/>
        </w:rPr>
        <w:t>themselves</w:t>
      </w:r>
      <w:proofErr w:type="gramEnd"/>
      <w:r>
        <w:rPr>
          <w:rFonts w:ascii="Arial" w:hAnsi="Arial" w:cs="Arial"/>
          <w:sz w:val="20"/>
          <w:szCs w:val="20"/>
        </w:rPr>
        <w:t>. The legal system needs, therefore, to ensure that the arbitrators (i.e., judges) will not themselves become too arbitrary.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Judges must be guided by legal norms and principles every time they pass their rulings. Even if constitutionally secured, judicial independence ‘does not necessarily deliver impartial law enforcement, which is one of the things we hope to gain from the rule of law’.</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the reality of the rule of law in Brazil shows that too much judicial independence can actually transform the courts into a bureaucratic oligarchy devoid of accountability to the citizen.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‘Unless corruption or ineptitude pervades the judiciary’, argues </w:t>
      </w:r>
      <w:proofErr w:type="spellStart"/>
      <w:r>
        <w:rPr>
          <w:rFonts w:ascii="Arial" w:hAnsi="Arial" w:cs="Arial"/>
          <w:sz w:val="20"/>
          <w:szCs w:val="20"/>
        </w:rPr>
        <w:t>Tamanaha</w:t>
      </w:r>
      <w:proofErr w:type="spellEnd"/>
      <w:r>
        <w:rPr>
          <w:rFonts w:ascii="Arial" w:hAnsi="Arial" w:cs="Arial"/>
          <w:sz w:val="20"/>
          <w:szCs w:val="20"/>
        </w:rPr>
        <w:t>, ‘the rogue judge will be checked… by… other judges, either sitting on the same panel or at high levels of appellate review’. And yet, one might say, some judges in Brazil still need to learn that the rule of law implies that nobody, not even a judge, has the right to ignore basic legal norms.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Judges who abuse their position in order to satisfy their personal interests cannot possibly be described as equitable upholders of the legal system. In fact, as Chief Justice Murray Gleeson from the High Court of Australia explains, “Judges are appointed to interpret and apply the values inherent in the law. Within the limits of the legal method, they may disagree about those values. But they have no right to throw off the constraints of legal methodology. In particular, they have no right to base their </w:t>
      </w:r>
      <w:r>
        <w:rPr>
          <w:rFonts w:ascii="Arial" w:hAnsi="Arial" w:cs="Arial"/>
          <w:sz w:val="20"/>
          <w:szCs w:val="20"/>
        </w:rPr>
        <w:lastRenderedPageBreak/>
        <w:t>decisions about the validity of legislation upon their personal approval or disapproval of the policy of the legislation. When they do so, they forfeit their legitimacy.”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conclusion, the power of judges to ‘create’ laws is not to be exercised in absolute dissonance with the existing norms and principles of the state legal system. ‘Since [every judge] is bound to administer justice according to law, including legislation of which he may disapprove’, explains the British constitutional lawyer T.R.S. Allan, ‘he must faithfully accord every Act of Parliament its full and proper application’.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Realizing the rule of law in Brazil would imply its judges assuming a greater commitment to the application of positive laws.    . . .    Many of the country’s magistrates seem to balk at the prospect of abiding sincerely by the state </w:t>
      </w:r>
      <w:proofErr w:type="gramStart"/>
      <w:r>
        <w:rPr>
          <w:rFonts w:ascii="Arial" w:hAnsi="Arial" w:cs="Arial"/>
          <w:sz w:val="20"/>
          <w:szCs w:val="20"/>
        </w:rPr>
        <w:t>law,</w:t>
      </w:r>
      <w:proofErr w:type="gramEnd"/>
      <w:r>
        <w:rPr>
          <w:rFonts w:ascii="Arial" w:hAnsi="Arial" w:cs="Arial"/>
          <w:sz w:val="20"/>
          <w:szCs w:val="20"/>
        </w:rPr>
        <w:t xml:space="preserve"> they normally approach the application of legal rules in terms of a mere commodity, there to be manipulated.</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Due to such an historical absence of regard for the rule of law, certain practices of Brazilian judges have the potential to destroy even the most positive aspects of the constitutional order, particularly judicial accountability and impartiality.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can even accept that a judge may sometimes need, for reasons of ambiguity, vagueness, inconsistency, or ‘gap’, to complement the legal order with innovative rulings, but it does not follow from this that he or she is authorized to blatantly ignore any law enacted by the elected parliament, just because he or she may not particularly appreciate its provisions.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Judges in Brazil acquired from the 1988 Constitution an impressive degree of administrative, financial, and disciplinary independence.   . . .   Since then, they have been able to strike down any act of questionable legality enacted by the public authorities. Such independence, however, may paradoxically be seen as having not been altogether beneficial for the rule of law. A question currently being raised in the country is whether or not its judiciary has now become an entrenched ‘bureaucratic oligarchy’ devoid of any accountability.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Lula </w:t>
      </w:r>
      <w:proofErr w:type="spellStart"/>
      <w:r>
        <w:rPr>
          <w:rFonts w:ascii="Arial" w:hAnsi="Arial" w:cs="Arial"/>
          <w:sz w:val="20"/>
          <w:szCs w:val="20"/>
        </w:rPr>
        <w:t>da</w:t>
      </w:r>
      <w:proofErr w:type="spellEnd"/>
      <w:r>
        <w:rPr>
          <w:rFonts w:ascii="Arial" w:hAnsi="Arial" w:cs="Arial"/>
          <w:sz w:val="20"/>
          <w:szCs w:val="20"/>
        </w:rPr>
        <w:t xml:space="preserve"> Silva administration pushed for the establishment of a body of administrative and disciplinary control over judges called the National Council of Justice (CNJ). As justification for a body such as this, the executive suggested that the courts are an ‘impenetrable black box’ that resist social change and are rife with corruption.</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if corruption justifies such an instrumentality, then the other branches of the federal state are more in need of this sort of external control than the judiciary itself. The unceasing series of corruption scandals currently affecting the Lula administration demonstrate that corruption is not a vice limited to the judiciary. The Government says that judges are not willing to be accountable, but the reality is that neither do the politicians.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institution of the CNJ basically means the re-establishment of an external body of control over judges that the military government had created in 1977. Some suggest that authoritarianism was only definitively ‘buried’ in Brazil once the National Congress abolished such control in 1987, reinstating independence to the Brazilian judiciary.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the constitutional lawmaker considered the CNJ opposed to judicial independence, and the STF agreed with the opinion on two different occasions, ruling out state laws which planned to create a similar sort of external control over state judges. At first, the proposal to re-establish the CNJ sparked outcry from most judges and lawyers.</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Maurício</w:t>
      </w:r>
      <w:proofErr w:type="spellEnd"/>
      <w:r>
        <w:rPr>
          <w:rFonts w:ascii="Arial" w:hAnsi="Arial" w:cs="Arial"/>
          <w:sz w:val="20"/>
          <w:szCs w:val="20"/>
        </w:rPr>
        <w:t xml:space="preserve"> Correa, formerly the Chief Justice of the STF, commented that the government seemed with this to ‘regard the courts as mere (political) assistants to the executive’. He commented that the Lula </w:t>
      </w:r>
      <w:r>
        <w:rPr>
          <w:rFonts w:ascii="Arial" w:hAnsi="Arial" w:cs="Arial"/>
          <w:sz w:val="20"/>
          <w:szCs w:val="20"/>
        </w:rPr>
        <w:lastRenderedPageBreak/>
        <w:t>administration likes to make statements about the supposed supremacy of the executive over the legislative and judicial branches. Indeed, the President declared at a seminar held by the National Confederation of Industries (CNI): “You can be certain that neither rain nor frost, nor Congress nor Judicial branch will prevent this government from making the country occupy the outstanding place it should never have ceased occupying.”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Professor </w:t>
      </w:r>
      <w:proofErr w:type="spellStart"/>
      <w:r>
        <w:rPr>
          <w:rFonts w:ascii="Arial" w:hAnsi="Arial" w:cs="Arial"/>
          <w:sz w:val="20"/>
          <w:szCs w:val="20"/>
        </w:rPr>
        <w:t>Dalmo</w:t>
      </w:r>
      <w:proofErr w:type="spellEnd"/>
      <w:r>
        <w:rPr>
          <w:rFonts w:ascii="Arial" w:hAnsi="Arial" w:cs="Arial"/>
          <w:sz w:val="20"/>
          <w:szCs w:val="20"/>
        </w:rPr>
        <w:t xml:space="preserve"> de </w:t>
      </w:r>
      <w:proofErr w:type="spellStart"/>
      <w:r>
        <w:rPr>
          <w:rFonts w:ascii="Arial" w:hAnsi="Arial" w:cs="Arial"/>
          <w:sz w:val="20"/>
          <w:szCs w:val="20"/>
        </w:rPr>
        <w:t>Abreu</w:t>
      </w:r>
      <w:proofErr w:type="spellEnd"/>
      <w:r>
        <w:rPr>
          <w:rFonts w:ascii="Arial" w:hAnsi="Arial" w:cs="Arial"/>
          <w:sz w:val="20"/>
          <w:szCs w:val="20"/>
        </w:rPr>
        <w:t xml:space="preserve"> </w:t>
      </w:r>
      <w:proofErr w:type="spellStart"/>
      <w:r>
        <w:rPr>
          <w:rFonts w:ascii="Arial" w:hAnsi="Arial" w:cs="Arial"/>
          <w:sz w:val="20"/>
          <w:szCs w:val="20"/>
        </w:rPr>
        <w:t>Dallari</w:t>
      </w:r>
      <w:proofErr w:type="spellEnd"/>
      <w:r>
        <w:rPr>
          <w:rFonts w:ascii="Arial" w:hAnsi="Arial" w:cs="Arial"/>
          <w:sz w:val="20"/>
          <w:szCs w:val="20"/>
        </w:rPr>
        <w:t xml:space="preserve">, maintains that the CNJ can somehow ‘transform the judiciary into a truly </w:t>
      </w:r>
      <w:proofErr w:type="spellStart"/>
      <w:r>
        <w:rPr>
          <w:rFonts w:ascii="Arial" w:hAnsi="Arial" w:cs="Arial"/>
          <w:sz w:val="20"/>
          <w:szCs w:val="20"/>
        </w:rPr>
        <w:t>democrati</w:t>
      </w:r>
      <w:proofErr w:type="spellEnd"/>
      <w:r>
        <w:rPr>
          <w:rFonts w:ascii="Arial" w:hAnsi="Arial" w:cs="Arial"/>
          <w:sz w:val="20"/>
          <w:szCs w:val="20"/>
        </w:rPr>
        <w:t xml:space="preserve"> c power’.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Article 93, provision VIII, states that a judge can be removed, placed on paid availability, or compulsorily retired, by the decision of the majority of CNJ members. Article 103-B is quite similar to this and states that the council has the power to control the administrative and financial acts of the courts as well as ‘the </w:t>
      </w:r>
      <w:proofErr w:type="spellStart"/>
      <w:r>
        <w:rPr>
          <w:rFonts w:ascii="Arial" w:hAnsi="Arial" w:cs="Arial"/>
          <w:sz w:val="20"/>
          <w:szCs w:val="20"/>
        </w:rPr>
        <w:t>fulfilment</w:t>
      </w:r>
      <w:proofErr w:type="spellEnd"/>
      <w:r>
        <w:rPr>
          <w:rFonts w:ascii="Arial" w:hAnsi="Arial" w:cs="Arial"/>
          <w:sz w:val="20"/>
          <w:szCs w:val="20"/>
        </w:rPr>
        <w:t xml:space="preserve"> of functional duties’ by all members and bodies of the Judicial Power.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the CNJ can contribute to undue external interference on the courts, a safer mechanism to combat judicial corruption and arbitrariness would be the institution of parliamentary impeachment of any judge for misconduct. In such cases, substantial parliamentary majorities could be authorized to remove any dishonest or incompetent judge. A three-fifths majority, for instance, would better avoid the risk of political persecution, because it would then require both government and opposition to consent to impeachment. Naturally, ‘a legislative policy of initiating impeachment proceedings against activist judges as scare tactics should be considered as a factor in the evaluation’.</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Brazil, the courts acquired from the 1988 Constitution a considerable degree of autonomy on administrative, financial, and disciplinary grounds. This fact is quite unique in the context of Latin America, a region with deeply rooted problems of political (and constitutional) stability.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then, Brazilian judges have acquired the capacity to strike down any act of questionable legality from both the legislative and the executive branches. Ironically, however, judges in Brazil are now seen by the society as being completely devoid of any accountability.</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question currently being raised is whether or not the 1988 Constitution went too far in this matter of judicial independence, as the courts have now been plagued by corruption, nepotism, inefficiency and </w:t>
      </w:r>
      <w:proofErr w:type="spellStart"/>
      <w:r>
        <w:rPr>
          <w:rFonts w:ascii="Arial" w:hAnsi="Arial" w:cs="Arial"/>
          <w:sz w:val="20"/>
          <w:szCs w:val="20"/>
        </w:rPr>
        <w:t>politicisation</w:t>
      </w:r>
      <w:proofErr w:type="spellEnd"/>
      <w:r>
        <w:rPr>
          <w:rFonts w:ascii="Arial" w:hAnsi="Arial" w:cs="Arial"/>
          <w:sz w:val="20"/>
          <w:szCs w:val="20"/>
        </w:rPr>
        <w:t>. As a means of attenuating these problems, institutional reforms were suggested. Some of these reforms have already been implemented by Amendment n.45 of November 2004.    . . .</w:t>
      </w: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16"/>
          <w:szCs w:val="16"/>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However   . . . [crises have] existed for many centuries and [are] rooted very deeply in extra-legal patterns of socio-political </w:t>
      </w:r>
      <w:proofErr w:type="spellStart"/>
      <w:r>
        <w:rPr>
          <w:rFonts w:ascii="Arial" w:hAnsi="Arial" w:cs="Arial"/>
          <w:sz w:val="20"/>
          <w:szCs w:val="20"/>
        </w:rPr>
        <w:t>behaviour</w:t>
      </w:r>
      <w:proofErr w:type="spellEnd"/>
      <w:r>
        <w:rPr>
          <w:rFonts w:ascii="Arial" w:hAnsi="Arial" w:cs="Arial"/>
          <w:sz w:val="20"/>
          <w:szCs w:val="20"/>
        </w:rPr>
        <w:t xml:space="preserve">. </w:t>
      </w:r>
    </w:p>
    <w:p w:rsidR="004D256D" w:rsidRDefault="004D256D">
      <w:pPr>
        <w:widowControl w:val="0"/>
        <w:autoSpaceDE w:val="0"/>
        <w:autoSpaceDN w:val="0"/>
        <w:adjustRightInd w:val="0"/>
        <w:spacing w:after="0" w:line="240" w:lineRule="auto"/>
        <w:rPr>
          <w:rFonts w:ascii="Arial" w:hAnsi="Arial" w:cs="Arial"/>
          <w:sz w:val="12"/>
          <w:szCs w:val="12"/>
        </w:rPr>
      </w:pPr>
    </w:p>
    <w:p w:rsidR="004D256D" w:rsidRDefault="004D256D">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http://www.profpito.com/ITBLRBrazilianJudiciaryZimmermann.pdf</w:t>
      </w: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Arial" w:hAnsi="Arial" w:cs="Arial"/>
          <w:sz w:val="20"/>
          <w:szCs w:val="20"/>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24"/>
          <w:szCs w:val="24"/>
        </w:rPr>
      </w:pPr>
    </w:p>
    <w:p w:rsidR="004D256D" w:rsidRDefault="004D256D">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4D256D" w:rsidRDefault="004D256D">
      <w:pPr>
        <w:widowControl w:val="0"/>
        <w:autoSpaceDE w:val="0"/>
        <w:autoSpaceDN w:val="0"/>
        <w:adjustRightInd w:val="0"/>
        <w:spacing w:after="0" w:line="240" w:lineRule="auto"/>
        <w:rPr>
          <w:rFonts w:ascii="Times New Roman" w:hAnsi="Times New Roman"/>
          <w:sz w:val="34"/>
          <w:szCs w:val="34"/>
        </w:rPr>
      </w:pPr>
    </w:p>
    <w:p w:rsidR="004D256D" w:rsidRDefault="004D256D">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4D256D" w:rsidSect="004D256D">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53E" w:rsidRDefault="00CB253E" w:rsidP="004D256D">
      <w:pPr>
        <w:spacing w:after="0" w:line="240" w:lineRule="auto"/>
      </w:pPr>
      <w:r>
        <w:separator/>
      </w:r>
    </w:p>
  </w:endnote>
  <w:endnote w:type="continuationSeparator" w:id="0">
    <w:p w:rsidR="00CB253E" w:rsidRDefault="00CB253E" w:rsidP="004D25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56D" w:rsidRDefault="004D256D">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53E" w:rsidRDefault="00CB253E" w:rsidP="004D256D">
      <w:pPr>
        <w:spacing w:after="0" w:line="240" w:lineRule="auto"/>
      </w:pPr>
      <w:r>
        <w:separator/>
      </w:r>
    </w:p>
  </w:footnote>
  <w:footnote w:type="continuationSeparator" w:id="0">
    <w:p w:rsidR="00CB253E" w:rsidRDefault="00CB253E" w:rsidP="004D256D">
      <w:pPr>
        <w:spacing w:after="0" w:line="240" w:lineRule="auto"/>
      </w:pPr>
      <w:r>
        <w:continuationSeparator/>
      </w:r>
    </w:p>
  </w:footnote>
  <w:footnote w:id="1">
    <w:p w:rsidR="004D256D" w:rsidRDefault="004D256D">
      <w:pPr>
        <w:widowControl w:val="0"/>
        <w:autoSpaceDE w:val="0"/>
        <w:autoSpaceDN w:val="0"/>
        <w:adjustRightInd w:val="0"/>
        <w:spacing w:after="0" w:line="240" w:lineRule="auto"/>
        <w:ind w:left="288" w:right="144"/>
        <w:rPr>
          <w:rFonts w:ascii="Arial" w:hAnsi="Arial" w:cs="Arial"/>
          <w:sz w:val="20"/>
          <w:szCs w:val="20"/>
        </w:rPr>
      </w:pPr>
      <w:r w:rsidRPr="00CD070C">
        <w:rPr>
          <w:rStyle w:val="FootnoteReference"/>
        </w:rPr>
        <w:footnoteRef/>
      </w:r>
      <w:r>
        <w:rPr>
          <w:rFonts w:ascii="Arial" w:hAnsi="Arial" w:cs="Arial"/>
          <w:sz w:val="20"/>
          <w:szCs w:val="20"/>
        </w:rPr>
        <w:t xml:space="preserve"> </w:t>
      </w:r>
      <w:r>
        <w:rPr>
          <w:rFonts w:ascii="Arial" w:hAnsi="Arial" w:cs="Arial"/>
          <w:b/>
          <w:bCs/>
          <w:sz w:val="20"/>
          <w:szCs w:val="20"/>
        </w:rPr>
        <w:t xml:space="preserve">   What Does the Fourth Amendment Mean?</w:t>
      </w:r>
    </w:p>
    <w:p w:rsidR="004D256D" w:rsidRDefault="004D256D">
      <w:pPr>
        <w:widowControl w:val="0"/>
        <w:autoSpaceDE w:val="0"/>
        <w:autoSpaceDN w:val="0"/>
        <w:adjustRightInd w:val="0"/>
        <w:spacing w:after="0" w:line="240" w:lineRule="auto"/>
        <w:ind w:left="288" w:right="144"/>
        <w:rPr>
          <w:rFonts w:ascii="Arial" w:hAnsi="Arial" w:cs="Arial"/>
          <w:sz w:val="28"/>
          <w:szCs w:val="28"/>
        </w:rPr>
      </w:pPr>
    </w:p>
    <w:p w:rsidR="004D256D" w:rsidRDefault="004D256D">
      <w:pPr>
        <w:widowControl w:val="0"/>
        <w:autoSpaceDE w:val="0"/>
        <w:autoSpaceDN w:val="0"/>
        <w:adjustRightInd w:val="0"/>
        <w:spacing w:after="0" w:line="240" w:lineRule="auto"/>
        <w:ind w:left="288" w:right="144"/>
        <w:rPr>
          <w:rFonts w:ascii="Arial" w:hAnsi="Arial" w:cs="Arial"/>
          <w:sz w:val="20"/>
          <w:szCs w:val="20"/>
        </w:rPr>
      </w:pPr>
      <w:r>
        <w:rPr>
          <w:rFonts w:ascii="Arial" w:hAnsi="Arial" w:cs="Arial"/>
          <w:sz w:val="20"/>
          <w:szCs w:val="20"/>
        </w:rPr>
        <w:t xml:space="preserve">      The Constitution, through the Fourth Amendment, protects people from unreasonable searches and seizures by the government. The Fourth Amendment, however, is not a guarantee against all searches and seizures, but only those that are deemed unreasonable under the law. Whether a particular type of search is considered reasonable in the eyes of the law, is determined by balancing two important interests. On one side of the scale is the intrusion on an individual's Fourth Amendment rights. On the other side of the scale are legitimate government interests, such as public safety.</w:t>
      </w:r>
    </w:p>
    <w:p w:rsidR="004D256D" w:rsidRDefault="004D256D">
      <w:pPr>
        <w:widowControl w:val="0"/>
        <w:autoSpaceDE w:val="0"/>
        <w:autoSpaceDN w:val="0"/>
        <w:adjustRightInd w:val="0"/>
        <w:spacing w:after="0" w:line="240" w:lineRule="auto"/>
        <w:ind w:left="288" w:right="144"/>
        <w:rPr>
          <w:rFonts w:ascii="Arial" w:hAnsi="Arial" w:cs="Arial"/>
          <w:sz w:val="20"/>
          <w:szCs w:val="20"/>
        </w:rPr>
      </w:pPr>
    </w:p>
    <w:p w:rsidR="004D256D" w:rsidRDefault="004D256D">
      <w:pPr>
        <w:widowControl w:val="0"/>
        <w:autoSpaceDE w:val="0"/>
        <w:autoSpaceDN w:val="0"/>
        <w:adjustRightInd w:val="0"/>
        <w:spacing w:after="0" w:line="240" w:lineRule="auto"/>
        <w:ind w:left="288" w:right="144"/>
        <w:rPr>
          <w:rFonts w:ascii="Arial" w:hAnsi="Arial" w:cs="Arial"/>
          <w:sz w:val="20"/>
          <w:szCs w:val="20"/>
        </w:rPr>
      </w:pPr>
      <w:r>
        <w:rPr>
          <w:rFonts w:ascii="Arial" w:hAnsi="Arial" w:cs="Arial"/>
          <w:sz w:val="20"/>
          <w:szCs w:val="20"/>
        </w:rPr>
        <w:t xml:space="preserve">      The extent to which an individual is protected by the Fourth Amendment depends, in part, on the location of the search or seizure. </w:t>
      </w:r>
      <w:proofErr w:type="gramStart"/>
      <w:r>
        <w:rPr>
          <w:rFonts w:ascii="Arial" w:hAnsi="Arial" w:cs="Arial"/>
          <w:i/>
          <w:iCs/>
          <w:sz w:val="20"/>
          <w:szCs w:val="20"/>
        </w:rPr>
        <w:t>Minnesota v. Carter, 525</w:t>
      </w:r>
      <w:r>
        <w:rPr>
          <w:rFonts w:ascii="Arial" w:hAnsi="Arial" w:cs="Arial"/>
          <w:sz w:val="20"/>
          <w:szCs w:val="20"/>
        </w:rPr>
        <w:t xml:space="preserve"> U.S. 83 (1998).</w:t>
      </w:r>
      <w:proofErr w:type="gramEnd"/>
    </w:p>
    <w:p w:rsidR="004D256D" w:rsidRDefault="004D256D">
      <w:pPr>
        <w:widowControl w:val="0"/>
        <w:autoSpaceDE w:val="0"/>
        <w:autoSpaceDN w:val="0"/>
        <w:adjustRightInd w:val="0"/>
        <w:spacing w:after="0" w:line="240" w:lineRule="auto"/>
        <w:ind w:left="288" w:right="144"/>
        <w:rPr>
          <w:rFonts w:ascii="Times New Roman" w:hAnsi="Times New Roman"/>
          <w:sz w:val="12"/>
          <w:szCs w:val="12"/>
        </w:rPr>
      </w:pPr>
    </w:p>
    <w:p w:rsidR="004D256D" w:rsidRDefault="004D256D">
      <w:pPr>
        <w:widowControl w:val="0"/>
        <w:autoSpaceDE w:val="0"/>
        <w:autoSpaceDN w:val="0"/>
        <w:adjustRightInd w:val="0"/>
        <w:spacing w:after="0" w:line="240" w:lineRule="auto"/>
        <w:ind w:left="288" w:right="144"/>
        <w:rPr>
          <w:rFonts w:ascii="Times New Roman" w:hAnsi="Times New Roman"/>
          <w:sz w:val="20"/>
          <w:szCs w:val="20"/>
        </w:rPr>
      </w:pPr>
      <w:r>
        <w:rPr>
          <w:rFonts w:ascii="Times New Roman" w:hAnsi="Times New Roman"/>
          <w:sz w:val="20"/>
          <w:szCs w:val="20"/>
        </w:rPr>
        <w:tab/>
        <w:t>---http://www.uscourts.gov/educational-resources/get-involved/constitution-activities/fourth-amendment/fourth-amendment-mean.aspx</w:t>
      </w:r>
    </w:p>
    <w:p w:rsidR="004D256D" w:rsidRDefault="004D256D">
      <w:pPr>
        <w:widowControl w:val="0"/>
        <w:autoSpaceDE w:val="0"/>
        <w:autoSpaceDN w:val="0"/>
        <w:adjustRightInd w:val="0"/>
        <w:spacing w:after="0" w:line="240" w:lineRule="auto"/>
        <w:ind w:left="288" w:right="144"/>
        <w:rPr>
          <w:rFonts w:ascii="Times New Roman" w:hAnsi="Times New Roman"/>
          <w:sz w:val="46"/>
          <w:szCs w:val="46"/>
        </w:rPr>
      </w:pPr>
    </w:p>
  </w:footnote>
  <w:footnote w:id="2">
    <w:p w:rsidR="004D256D" w:rsidRDefault="004D256D">
      <w:pPr>
        <w:widowControl w:val="0"/>
        <w:autoSpaceDE w:val="0"/>
        <w:autoSpaceDN w:val="0"/>
        <w:adjustRightInd w:val="0"/>
        <w:spacing w:after="0" w:line="240" w:lineRule="auto"/>
        <w:ind w:left="288" w:right="144"/>
        <w:rPr>
          <w:rFonts w:ascii="Arial" w:hAnsi="Arial" w:cs="Arial"/>
          <w:sz w:val="20"/>
          <w:szCs w:val="20"/>
        </w:rPr>
      </w:pPr>
      <w:r w:rsidRPr="00CD070C">
        <w:rPr>
          <w:rStyle w:val="FootnoteReference"/>
        </w:rPr>
        <w:footnoteRef/>
      </w:r>
      <w:r>
        <w:rPr>
          <w:rFonts w:ascii="Arial" w:hAnsi="Arial" w:cs="Arial"/>
          <w:sz w:val="20"/>
          <w:szCs w:val="20"/>
        </w:rPr>
        <w:t xml:space="preserve">  . . .   With Katz v. United States (1967), the Supreme Court held that its protections  . . . extend to the privacy of individuals as well as physical locations. Law enforcement officers need a warrant for most search and seizure activities, but the Court has defined a series of exceptions for consent searches, motor vehicle searches, evidence in plain view, exigent circumstances, border searches, and other situations.</w:t>
      </w:r>
    </w:p>
    <w:p w:rsidR="004D256D" w:rsidRDefault="004D256D">
      <w:pPr>
        <w:widowControl w:val="0"/>
        <w:autoSpaceDE w:val="0"/>
        <w:autoSpaceDN w:val="0"/>
        <w:adjustRightInd w:val="0"/>
        <w:spacing w:after="0" w:line="240" w:lineRule="auto"/>
        <w:ind w:left="288" w:right="144"/>
        <w:rPr>
          <w:rFonts w:ascii="Arial" w:hAnsi="Arial" w:cs="Arial"/>
          <w:sz w:val="12"/>
          <w:szCs w:val="12"/>
        </w:rPr>
      </w:pPr>
    </w:p>
    <w:p w:rsidR="004D256D" w:rsidRDefault="004D256D">
      <w:pPr>
        <w:widowControl w:val="0"/>
        <w:autoSpaceDE w:val="0"/>
        <w:autoSpaceDN w:val="0"/>
        <w:adjustRightInd w:val="0"/>
        <w:spacing w:after="0" w:line="240" w:lineRule="auto"/>
        <w:ind w:left="288" w:right="144"/>
        <w:rPr>
          <w:rFonts w:ascii="Times New Roman" w:hAnsi="Times New Roman"/>
          <w:sz w:val="20"/>
          <w:szCs w:val="20"/>
        </w:rPr>
      </w:pPr>
      <w:r>
        <w:rPr>
          <w:rFonts w:ascii="Times New Roman" w:hAnsi="Times New Roman"/>
          <w:sz w:val="20"/>
          <w:szCs w:val="20"/>
        </w:rPr>
        <w:tab/>
        <w:t>--- http://en.wikipedia.org/wiki/Fourth_Amendment_to_the_United_States_Constitution</w:t>
      </w:r>
    </w:p>
  </w:footnote>
  <w:footnote w:id="3">
    <w:p w:rsidR="004D256D" w:rsidRDefault="004D256D">
      <w:pPr>
        <w:widowControl w:val="0"/>
        <w:autoSpaceDE w:val="0"/>
        <w:autoSpaceDN w:val="0"/>
        <w:adjustRightInd w:val="0"/>
        <w:spacing w:after="0" w:line="240" w:lineRule="auto"/>
        <w:ind w:left="1008"/>
        <w:rPr>
          <w:rFonts w:ascii="Times New Roman" w:hAnsi="Times New Roman"/>
          <w:sz w:val="24"/>
          <w:szCs w:val="24"/>
        </w:rPr>
      </w:pPr>
      <w:r w:rsidRPr="00CD070C">
        <w:rPr>
          <w:rStyle w:val="FootnoteReference"/>
        </w:rPr>
        <w:footnoteRef/>
      </w:r>
      <w:r>
        <w:rPr>
          <w:rFonts w:ascii="Times New Roman" w:hAnsi="Times New Roman"/>
          <w:sz w:val="24"/>
          <w:szCs w:val="24"/>
        </w:rPr>
        <w:t xml:space="preserve"> Perhaps European Minister is meant.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56D" w:rsidRDefault="004D256D">
    <w:pPr>
      <w:widowControl w:val="0"/>
      <w:tabs>
        <w:tab w:val="center" w:pos="4320"/>
        <w:tab w:val="right" w:pos="8640"/>
      </w:tabs>
      <w:autoSpaceDE w:val="0"/>
      <w:autoSpaceDN w:val="0"/>
      <w:adjustRightInd w:val="0"/>
      <w:spacing w:after="0" w:line="240" w:lineRule="auto"/>
      <w:rPr>
        <w:rFonts w:ascii="Times New Roman" w:hAnsi="Times New Roman"/>
        <w:sz w:val="24"/>
        <w:szCs w:val="24"/>
      </w:rPr>
    </w:pPr>
    <w:r>
      <w:rPr>
        <w:rFonts w:ascii="Times New Roman" w:hAnsi="Times New Roman"/>
        <w:color w:val="C0C0C0"/>
        <w:sz w:val="24"/>
        <w:szCs w:val="24"/>
      </w:rPr>
      <w:t>Gen Dist</w:t>
    </w:r>
    <w:r>
      <w:rPr>
        <w:rFonts w:ascii="Times New Roman" w:hAnsi="Times New Roman"/>
        <w:color w:val="C0C0C0"/>
        <w:sz w:val="24"/>
        <w:szCs w:val="24"/>
      </w:rPr>
      <w:tab/>
    </w:r>
    <w:r>
      <w:rPr>
        <w:rFonts w:ascii="Times New Roman" w:hAnsi="Times New Roman"/>
        <w:color w:val="C0C0C0"/>
        <w:sz w:val="24"/>
        <w:szCs w:val="24"/>
      </w:rPr>
      <w:tab/>
    </w:r>
    <w:r>
      <w:rPr>
        <w:rFonts w:ascii="Times New Roman" w:hAnsi="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256D"/>
    <w:rsid w:val="00146FAD"/>
    <w:rsid w:val="004D256D"/>
    <w:rsid w:val="00655195"/>
    <w:rsid w:val="00CB253E"/>
    <w:rsid w:val="00CD07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FA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CD070C"/>
    <w:rPr>
      <w:vertAlign w:val="superscript"/>
    </w:rPr>
  </w:style>
  <w:style w:type="character" w:styleId="FootnoteReference">
    <w:name w:val="footnote reference"/>
    <w:basedOn w:val="DefaultParagraphFont"/>
    <w:uiPriority w:val="99"/>
    <w:semiHidden/>
    <w:unhideWhenUsed/>
    <w:rsid w:val="00CD070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40</Pages>
  <Words>19052</Words>
  <Characters>108602</Characters>
  <Application>Microsoft Office Word</Application>
  <DocSecurity>0</DocSecurity>
  <Lines>905</Lines>
  <Paragraphs>254</Paragraphs>
  <ScaleCrop>false</ScaleCrop>
  <Company/>
  <LinksUpToDate>false</LinksUpToDate>
  <CharactersWithSpaces>127400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2016-05-16T14:48:00Z</dcterms:created>
  <dcterms:modified xsi:type="dcterms:W3CDTF">2016-11-18T06:02:00Z</dcterms:modified>
</cp:coreProperties>
</file>